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65" w:rsidRPr="00A73F65" w:rsidRDefault="00A73F65" w:rsidP="00A73F65">
      <w:pPr>
        <w:ind w:left="6372"/>
        <w:rPr>
          <w:rFonts w:eastAsia="Times New Roman" w:cs="Times New Roman"/>
          <w:sz w:val="28"/>
          <w:szCs w:val="28"/>
          <w:lang w:eastAsia="ru-RU"/>
        </w:rPr>
      </w:pPr>
    </w:p>
    <w:p w:rsidR="00A73F65" w:rsidRPr="00A73F65" w:rsidRDefault="00A73F65" w:rsidP="00A73F65">
      <w:pPr>
        <w:ind w:left="6372"/>
        <w:rPr>
          <w:rFonts w:eastAsia="Times New Roman" w:cs="Times New Roman"/>
          <w:sz w:val="28"/>
          <w:szCs w:val="28"/>
          <w:lang w:eastAsia="ru-RU"/>
        </w:rPr>
      </w:pPr>
      <w:r w:rsidRPr="00A73F65">
        <w:rPr>
          <w:rFonts w:eastAsia="Times New Roman" w:cs="Times New Roman"/>
          <w:sz w:val="28"/>
          <w:szCs w:val="28"/>
          <w:lang w:eastAsia="ru-RU"/>
        </w:rPr>
        <w:t>УТВЕРЖДЕНО</w:t>
      </w:r>
    </w:p>
    <w:p w:rsidR="00A73F65" w:rsidRPr="00A73F65" w:rsidRDefault="00BC293C" w:rsidP="00A73F65">
      <w:pPr>
        <w:ind w:left="637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Приказ от   01.09.2014   № </w:t>
      </w:r>
      <w:r w:rsidR="00CF7E3B">
        <w:rPr>
          <w:rFonts w:eastAsia="Times New Roman" w:cs="Times New Roman"/>
          <w:sz w:val="28"/>
          <w:szCs w:val="28"/>
          <w:lang w:eastAsia="ru-RU"/>
        </w:rPr>
        <w:t>61</w:t>
      </w:r>
    </w:p>
    <w:p w:rsidR="00A73F65" w:rsidRPr="00195C00" w:rsidRDefault="00BC293C" w:rsidP="00195C00">
      <w:pPr>
        <w:ind w:left="637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Директор М</w:t>
      </w:r>
      <w:r w:rsidR="00A73F65" w:rsidRPr="00A73F65">
        <w:rPr>
          <w:rFonts w:eastAsia="Times New Roman" w:cs="Times New Roman"/>
          <w:sz w:val="28"/>
          <w:szCs w:val="28"/>
          <w:lang w:eastAsia="ru-RU"/>
        </w:rPr>
        <w:t>ОУ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Кипчаковской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73F65" w:rsidRPr="00A73F65">
        <w:rPr>
          <w:rFonts w:eastAsia="Times New Roman" w:cs="Times New Roman"/>
          <w:sz w:val="28"/>
          <w:szCs w:val="28"/>
          <w:lang w:eastAsia="ru-RU"/>
        </w:rPr>
        <w:t xml:space="preserve"> СОШ </w:t>
      </w:r>
      <w:r w:rsidR="00195C00"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sz w:val="28"/>
          <w:szCs w:val="28"/>
          <w:lang w:eastAsia="ru-RU"/>
        </w:rPr>
        <w:t>В.Ю. Панина</w:t>
      </w:r>
    </w:p>
    <w:p w:rsidR="00A73F65" w:rsidRPr="00A73F65" w:rsidRDefault="00A73F65" w:rsidP="00A73F65">
      <w:pPr>
        <w:jc w:val="center"/>
        <w:rPr>
          <w:rFonts w:eastAsia="Times New Roman" w:cs="Times New Roman"/>
          <w:b/>
          <w:bCs/>
          <w:color w:val="000000"/>
          <w:sz w:val="32"/>
          <w:szCs w:val="40"/>
          <w:lang w:eastAsia="ru-RU"/>
        </w:rPr>
      </w:pPr>
    </w:p>
    <w:p w:rsidR="00A73F65" w:rsidRPr="00A73F65" w:rsidRDefault="00A73F65" w:rsidP="00A73F65">
      <w:pPr>
        <w:jc w:val="center"/>
        <w:rPr>
          <w:rFonts w:eastAsia="Times New Roman" w:cs="Times New Roman"/>
          <w:b/>
          <w:bCs/>
          <w:color w:val="000000"/>
          <w:sz w:val="32"/>
          <w:szCs w:val="40"/>
          <w:lang w:eastAsia="ru-RU"/>
        </w:rPr>
      </w:pPr>
    </w:p>
    <w:p w:rsidR="00A73F65" w:rsidRPr="00A73F65" w:rsidRDefault="00A73F65" w:rsidP="00A73F65">
      <w:pPr>
        <w:jc w:val="center"/>
        <w:rPr>
          <w:rFonts w:eastAsia="Times New Roman" w:cs="Times New Roman"/>
          <w:b/>
          <w:bCs/>
          <w:color w:val="000000"/>
          <w:sz w:val="32"/>
          <w:szCs w:val="40"/>
          <w:lang w:eastAsia="ru-RU"/>
        </w:rPr>
      </w:pPr>
    </w:p>
    <w:p w:rsidR="00A73F65" w:rsidRDefault="00A73F65" w:rsidP="00A73F65">
      <w:pPr>
        <w:jc w:val="center"/>
        <w:rPr>
          <w:rFonts w:eastAsia="Times New Roman" w:cs="Times New Roman"/>
          <w:b/>
          <w:bCs/>
          <w:color w:val="000000"/>
          <w:sz w:val="32"/>
          <w:szCs w:val="40"/>
          <w:lang w:eastAsia="ru-RU"/>
        </w:rPr>
      </w:pPr>
    </w:p>
    <w:p w:rsidR="00C60148" w:rsidRDefault="00C60148" w:rsidP="00A73F65">
      <w:pPr>
        <w:jc w:val="center"/>
        <w:rPr>
          <w:rFonts w:eastAsia="Times New Roman" w:cs="Times New Roman"/>
          <w:b/>
          <w:bCs/>
          <w:color w:val="000000"/>
          <w:sz w:val="32"/>
          <w:szCs w:val="40"/>
          <w:lang w:eastAsia="ru-RU"/>
        </w:rPr>
      </w:pPr>
    </w:p>
    <w:p w:rsidR="00C60148" w:rsidRDefault="00C60148" w:rsidP="00A73F65">
      <w:pPr>
        <w:jc w:val="center"/>
        <w:rPr>
          <w:rFonts w:eastAsia="Times New Roman" w:cs="Times New Roman"/>
          <w:b/>
          <w:bCs/>
          <w:color w:val="000000"/>
          <w:sz w:val="32"/>
          <w:szCs w:val="40"/>
          <w:lang w:eastAsia="ru-RU"/>
        </w:rPr>
      </w:pPr>
    </w:p>
    <w:p w:rsidR="00C60148" w:rsidRPr="00195C00" w:rsidRDefault="00C60148" w:rsidP="00A73F65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0148" w:rsidRPr="00195C00" w:rsidRDefault="00C60148" w:rsidP="00A73F65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0148" w:rsidRPr="00195C00" w:rsidRDefault="00C60148" w:rsidP="00A73F65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3F65" w:rsidRPr="00195C00" w:rsidRDefault="00A73F65" w:rsidP="00A73F65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3F65" w:rsidRPr="00195C00" w:rsidRDefault="00A73F65" w:rsidP="00A73F65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195C0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ДОРОЖНАЯ КАРТА</w:t>
      </w:r>
    </w:p>
    <w:p w:rsidR="00A73F65" w:rsidRPr="00195C00" w:rsidRDefault="00A73F65" w:rsidP="00A73F65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5C00" w:rsidRPr="00195C00" w:rsidRDefault="00A73F65" w:rsidP="00195C00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195C0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195C00" w:rsidRPr="00195C0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переходу и </w:t>
      </w:r>
      <w:r w:rsidRPr="00195C0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введению федерального государственного образовательного стандарта основного общего образования (ФГОС ООО)</w:t>
      </w:r>
      <w:r w:rsidR="00195C0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C293C" w:rsidRPr="00195C0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 М</w:t>
      </w:r>
      <w:r w:rsidRPr="00195C0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ОУ</w:t>
      </w:r>
      <w:r w:rsidR="00BC293C" w:rsidRPr="00195C0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C293C" w:rsidRPr="00195C0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Кипчаковской</w:t>
      </w:r>
      <w:proofErr w:type="spellEnd"/>
      <w:r w:rsidR="00BC293C" w:rsidRPr="00195C0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5C0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СОШ</w:t>
      </w:r>
    </w:p>
    <w:p w:rsidR="00A73F65" w:rsidRPr="00195C00" w:rsidRDefault="00A73F65" w:rsidP="00195C00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195C0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на 2014 – 2015 учебный год</w:t>
      </w:r>
    </w:p>
    <w:p w:rsidR="00A73F65" w:rsidRPr="00195C00" w:rsidRDefault="00A73F65" w:rsidP="00A73F65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3F65" w:rsidRPr="00195C00" w:rsidRDefault="00A73F65" w:rsidP="00A73F65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3F65" w:rsidRPr="00A73F65" w:rsidRDefault="00A73F65" w:rsidP="00A73F65">
      <w:pPr>
        <w:jc w:val="center"/>
        <w:rPr>
          <w:rFonts w:eastAsia="Times New Roman" w:cs="Times New Roman"/>
          <w:b/>
          <w:bCs/>
          <w:color w:val="000000"/>
          <w:sz w:val="32"/>
          <w:szCs w:val="40"/>
          <w:lang w:eastAsia="ru-RU"/>
        </w:rPr>
      </w:pPr>
    </w:p>
    <w:p w:rsidR="00A73F65" w:rsidRPr="00A73F65" w:rsidRDefault="00A73F65" w:rsidP="00A73F65">
      <w:pPr>
        <w:jc w:val="center"/>
        <w:rPr>
          <w:rFonts w:eastAsia="Times New Roman" w:cs="Times New Roman"/>
          <w:b/>
          <w:bCs/>
          <w:color w:val="000000"/>
          <w:sz w:val="32"/>
          <w:szCs w:val="40"/>
          <w:lang w:eastAsia="ru-RU"/>
        </w:rPr>
      </w:pPr>
    </w:p>
    <w:p w:rsidR="00A73F65" w:rsidRPr="00A73F65" w:rsidRDefault="00A73F65" w:rsidP="00A73F65">
      <w:pPr>
        <w:jc w:val="center"/>
        <w:rPr>
          <w:rFonts w:eastAsia="Times New Roman" w:cs="Times New Roman"/>
          <w:b/>
          <w:bCs/>
          <w:color w:val="000000"/>
          <w:sz w:val="32"/>
          <w:szCs w:val="40"/>
          <w:lang w:eastAsia="ru-RU"/>
        </w:rPr>
      </w:pPr>
    </w:p>
    <w:p w:rsidR="00A73F65" w:rsidRPr="00A73F65" w:rsidRDefault="00A73F65" w:rsidP="00A73F65">
      <w:pPr>
        <w:jc w:val="center"/>
        <w:rPr>
          <w:rFonts w:eastAsia="Times New Roman" w:cs="Times New Roman"/>
          <w:b/>
          <w:bCs/>
          <w:color w:val="000000"/>
          <w:sz w:val="32"/>
          <w:szCs w:val="40"/>
          <w:lang w:eastAsia="ru-RU"/>
        </w:rPr>
      </w:pPr>
    </w:p>
    <w:p w:rsidR="00A73F65" w:rsidRPr="00A73F65" w:rsidRDefault="00A73F65" w:rsidP="00A73F65">
      <w:pPr>
        <w:jc w:val="center"/>
        <w:rPr>
          <w:rFonts w:eastAsia="Times New Roman" w:cs="Times New Roman"/>
          <w:b/>
          <w:bCs/>
          <w:color w:val="000000"/>
          <w:sz w:val="32"/>
          <w:szCs w:val="40"/>
          <w:lang w:eastAsia="ru-RU"/>
        </w:rPr>
      </w:pPr>
    </w:p>
    <w:p w:rsidR="00A73F65" w:rsidRPr="00A73F65" w:rsidRDefault="00A73F65" w:rsidP="00A73F65">
      <w:pPr>
        <w:jc w:val="center"/>
        <w:rPr>
          <w:rFonts w:eastAsia="Times New Roman" w:cs="Times New Roman"/>
          <w:b/>
          <w:bCs/>
          <w:color w:val="000000"/>
          <w:sz w:val="32"/>
          <w:szCs w:val="40"/>
          <w:lang w:eastAsia="ru-RU"/>
        </w:rPr>
      </w:pPr>
    </w:p>
    <w:p w:rsidR="00A73F65" w:rsidRPr="00A73F65" w:rsidRDefault="00A73F65" w:rsidP="00A73F65">
      <w:pPr>
        <w:jc w:val="center"/>
        <w:rPr>
          <w:rFonts w:eastAsia="Times New Roman" w:cs="Times New Roman"/>
          <w:b/>
          <w:bCs/>
          <w:color w:val="000000"/>
          <w:sz w:val="32"/>
          <w:szCs w:val="40"/>
          <w:lang w:eastAsia="ru-RU"/>
        </w:rPr>
      </w:pPr>
    </w:p>
    <w:p w:rsidR="00A73F65" w:rsidRPr="00A73F65" w:rsidRDefault="00A73F65" w:rsidP="00A73F65">
      <w:pPr>
        <w:jc w:val="center"/>
        <w:rPr>
          <w:rFonts w:eastAsia="Times New Roman" w:cs="Times New Roman"/>
          <w:b/>
          <w:bCs/>
          <w:color w:val="000000"/>
          <w:sz w:val="32"/>
          <w:szCs w:val="40"/>
          <w:lang w:eastAsia="ru-RU"/>
        </w:rPr>
      </w:pPr>
    </w:p>
    <w:p w:rsidR="00A73F65" w:rsidRPr="00A73F65" w:rsidRDefault="00A73F65" w:rsidP="00A73F65">
      <w:pPr>
        <w:jc w:val="center"/>
        <w:rPr>
          <w:rFonts w:eastAsia="Times New Roman" w:cs="Times New Roman"/>
          <w:b/>
          <w:bCs/>
          <w:color w:val="000000"/>
          <w:sz w:val="32"/>
          <w:szCs w:val="40"/>
          <w:lang w:eastAsia="ru-RU"/>
        </w:rPr>
      </w:pPr>
    </w:p>
    <w:p w:rsidR="00A73F65" w:rsidRPr="00A73F65" w:rsidRDefault="00A73F65" w:rsidP="00A73F65">
      <w:pPr>
        <w:jc w:val="center"/>
        <w:rPr>
          <w:rFonts w:eastAsia="Times New Roman" w:cs="Times New Roman"/>
          <w:b/>
          <w:bCs/>
          <w:color w:val="000000"/>
          <w:sz w:val="32"/>
          <w:szCs w:val="40"/>
          <w:lang w:eastAsia="ru-RU"/>
        </w:rPr>
      </w:pPr>
    </w:p>
    <w:p w:rsidR="00A73F65" w:rsidRPr="00A73F65" w:rsidRDefault="00A73F65" w:rsidP="00A73F65">
      <w:pPr>
        <w:jc w:val="center"/>
        <w:rPr>
          <w:rFonts w:eastAsia="Times New Roman" w:cs="Times New Roman"/>
          <w:b/>
          <w:bCs/>
          <w:color w:val="000000"/>
          <w:sz w:val="32"/>
          <w:szCs w:val="40"/>
          <w:lang w:eastAsia="ru-RU"/>
        </w:rPr>
      </w:pPr>
    </w:p>
    <w:p w:rsidR="00A73F65" w:rsidRPr="00A73F65" w:rsidRDefault="00A73F65" w:rsidP="00A73F65">
      <w:pPr>
        <w:jc w:val="center"/>
        <w:rPr>
          <w:rFonts w:eastAsia="Times New Roman" w:cs="Times New Roman"/>
          <w:b/>
          <w:bCs/>
          <w:color w:val="000000"/>
          <w:sz w:val="32"/>
          <w:szCs w:val="40"/>
          <w:lang w:eastAsia="ru-RU"/>
        </w:rPr>
      </w:pPr>
    </w:p>
    <w:p w:rsidR="00A73F65" w:rsidRPr="00A73F65" w:rsidRDefault="00A73F65" w:rsidP="00A73F65">
      <w:pPr>
        <w:jc w:val="center"/>
        <w:rPr>
          <w:rFonts w:eastAsia="Times New Roman" w:cs="Times New Roman"/>
          <w:b/>
          <w:bCs/>
          <w:color w:val="000000"/>
          <w:sz w:val="32"/>
          <w:szCs w:val="40"/>
          <w:lang w:eastAsia="ru-RU"/>
        </w:rPr>
      </w:pPr>
    </w:p>
    <w:p w:rsidR="00A73F65" w:rsidRPr="00A73F65" w:rsidRDefault="00A73F65" w:rsidP="00A73F65">
      <w:pPr>
        <w:jc w:val="center"/>
        <w:rPr>
          <w:rFonts w:eastAsia="Times New Roman" w:cs="Times New Roman"/>
          <w:b/>
          <w:bCs/>
          <w:color w:val="000000"/>
          <w:sz w:val="32"/>
          <w:szCs w:val="40"/>
          <w:lang w:eastAsia="ru-RU"/>
        </w:rPr>
      </w:pPr>
    </w:p>
    <w:p w:rsidR="00A73F65" w:rsidRPr="00A73F65" w:rsidRDefault="00A73F65" w:rsidP="00A73F65">
      <w:pPr>
        <w:jc w:val="center"/>
        <w:rPr>
          <w:rFonts w:eastAsia="Times New Roman" w:cs="Times New Roman"/>
          <w:b/>
          <w:bCs/>
          <w:color w:val="000000"/>
          <w:sz w:val="32"/>
          <w:szCs w:val="40"/>
          <w:lang w:eastAsia="ru-RU"/>
        </w:rPr>
      </w:pPr>
    </w:p>
    <w:p w:rsidR="00A73F65" w:rsidRDefault="00A73F65" w:rsidP="004C73DF">
      <w:pPr>
        <w:rPr>
          <w:rFonts w:eastAsia="Times New Roman" w:cs="Times New Roman"/>
          <w:b/>
          <w:bCs/>
          <w:color w:val="000000"/>
          <w:sz w:val="32"/>
          <w:szCs w:val="40"/>
          <w:lang w:eastAsia="ru-RU"/>
        </w:rPr>
      </w:pPr>
    </w:p>
    <w:p w:rsidR="00195C00" w:rsidRDefault="00195C00" w:rsidP="004C73DF">
      <w:pPr>
        <w:rPr>
          <w:rFonts w:eastAsia="Times New Roman" w:cs="Times New Roman"/>
          <w:b/>
          <w:bCs/>
          <w:color w:val="000000"/>
          <w:sz w:val="32"/>
          <w:szCs w:val="40"/>
          <w:lang w:eastAsia="ru-RU"/>
        </w:rPr>
      </w:pPr>
    </w:p>
    <w:p w:rsidR="00195C00" w:rsidRDefault="00195C00" w:rsidP="004C73DF">
      <w:pPr>
        <w:rPr>
          <w:rFonts w:eastAsia="Times New Roman" w:cs="Times New Roman"/>
          <w:b/>
          <w:bCs/>
          <w:color w:val="000000"/>
          <w:sz w:val="32"/>
          <w:szCs w:val="40"/>
          <w:lang w:eastAsia="ru-RU"/>
        </w:rPr>
      </w:pPr>
    </w:p>
    <w:p w:rsidR="00195C00" w:rsidRDefault="00195C00" w:rsidP="004C73DF">
      <w:pPr>
        <w:rPr>
          <w:rFonts w:eastAsia="Times New Roman" w:cs="Times New Roman"/>
          <w:b/>
          <w:bCs/>
          <w:color w:val="000000"/>
          <w:sz w:val="32"/>
          <w:szCs w:val="40"/>
          <w:lang w:eastAsia="ru-RU"/>
        </w:rPr>
      </w:pPr>
    </w:p>
    <w:p w:rsidR="00195C00" w:rsidRPr="00A73F65" w:rsidRDefault="00195C00" w:rsidP="004C73DF">
      <w:pPr>
        <w:rPr>
          <w:rFonts w:eastAsia="Times New Roman" w:cs="Times New Roman"/>
          <w:b/>
          <w:bCs/>
          <w:color w:val="000000"/>
          <w:sz w:val="32"/>
          <w:szCs w:val="40"/>
          <w:lang w:eastAsia="ru-RU"/>
        </w:rPr>
      </w:pPr>
      <w:bookmarkStart w:id="0" w:name="_GoBack"/>
      <w:bookmarkEnd w:id="0"/>
    </w:p>
    <w:p w:rsidR="00A73F65" w:rsidRPr="00A73F65" w:rsidRDefault="00A73F65" w:rsidP="00A73F65">
      <w:pPr>
        <w:rPr>
          <w:rFonts w:eastAsia="Times New Roman" w:cs="Times New Roman"/>
          <w:sz w:val="22"/>
          <w:szCs w:val="28"/>
          <w:lang w:eastAsia="ru-RU"/>
        </w:rPr>
      </w:pPr>
    </w:p>
    <w:p w:rsidR="00A73F65" w:rsidRPr="00A73F65" w:rsidRDefault="00A73F65" w:rsidP="00A73F65">
      <w:pPr>
        <w:rPr>
          <w:rFonts w:eastAsia="Times New Roman" w:cs="Times New Roman"/>
          <w:sz w:val="22"/>
          <w:szCs w:val="28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947"/>
      </w:tblGrid>
      <w:tr w:rsidR="00A73F65" w:rsidRPr="00A73F65" w:rsidTr="00BC293C">
        <w:tc>
          <w:tcPr>
            <w:tcW w:w="934" w:type="dxa"/>
            <w:shd w:val="clear" w:color="auto" w:fill="auto"/>
          </w:tcPr>
          <w:p w:rsidR="00A73F65" w:rsidRPr="00A73F65" w:rsidRDefault="00A73F65" w:rsidP="00A73F65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b/>
                <w:szCs w:val="24"/>
                <w:lang w:eastAsia="ru-RU"/>
              </w:rPr>
              <w:t>Шаг 1</w:t>
            </w:r>
          </w:p>
        </w:tc>
        <w:tc>
          <w:tcPr>
            <w:tcW w:w="9947" w:type="dxa"/>
            <w:shd w:val="clear" w:color="auto" w:fill="auto"/>
          </w:tcPr>
          <w:p w:rsidR="00A73F65" w:rsidRPr="00A73F65" w:rsidRDefault="00A73F65" w:rsidP="00A73F6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Arial" w:cs="Times New Roman"/>
                <w:szCs w:val="24"/>
                <w:lang w:eastAsia="ru-RU"/>
              </w:rPr>
              <w:t xml:space="preserve">Создание рабочей группы </w:t>
            </w:r>
            <w:r w:rsidRPr="00A73F65">
              <w:rPr>
                <w:rFonts w:eastAsia="Times New Roman" w:cs="Times New Roman"/>
                <w:szCs w:val="24"/>
                <w:lang w:eastAsia="ru-RU"/>
              </w:rPr>
              <w:t>по подготовке к введению ФГОС ООО в 2015 – 2016 уч. году</w:t>
            </w:r>
          </w:p>
        </w:tc>
      </w:tr>
      <w:tr w:rsidR="00A73F65" w:rsidRPr="00A73F65" w:rsidTr="00BC293C">
        <w:tc>
          <w:tcPr>
            <w:tcW w:w="934" w:type="dxa"/>
            <w:shd w:val="clear" w:color="auto" w:fill="auto"/>
          </w:tcPr>
          <w:p w:rsidR="00A73F65" w:rsidRPr="00A73F65" w:rsidRDefault="00A73F65" w:rsidP="00A73F65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b/>
                <w:szCs w:val="24"/>
                <w:lang w:eastAsia="ru-RU"/>
              </w:rPr>
              <w:t>Шаг 2</w:t>
            </w:r>
          </w:p>
        </w:tc>
        <w:tc>
          <w:tcPr>
            <w:tcW w:w="9947" w:type="dxa"/>
            <w:shd w:val="clear" w:color="auto" w:fill="auto"/>
          </w:tcPr>
          <w:p w:rsidR="00A73F65" w:rsidRPr="00A73F65" w:rsidRDefault="00A73F65" w:rsidP="00A73F6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Arial" w:cs="Times New Roman"/>
                <w:szCs w:val="24"/>
                <w:lang w:eastAsia="ru-RU"/>
              </w:rPr>
              <w:t>Определение изменений и дополнений в образовательную систему школы (создание условий для введения ФГОС ООО)</w:t>
            </w:r>
          </w:p>
        </w:tc>
      </w:tr>
      <w:tr w:rsidR="00A73F65" w:rsidRPr="00A73F65" w:rsidTr="00BC293C">
        <w:tc>
          <w:tcPr>
            <w:tcW w:w="934" w:type="dxa"/>
            <w:shd w:val="clear" w:color="auto" w:fill="auto"/>
          </w:tcPr>
          <w:p w:rsidR="00A73F65" w:rsidRPr="00A73F65" w:rsidRDefault="00A73F65" w:rsidP="00A73F65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b/>
                <w:szCs w:val="24"/>
                <w:lang w:eastAsia="ru-RU"/>
              </w:rPr>
              <w:t>Шаг 3</w:t>
            </w:r>
          </w:p>
        </w:tc>
        <w:tc>
          <w:tcPr>
            <w:tcW w:w="9947" w:type="dxa"/>
            <w:shd w:val="clear" w:color="auto" w:fill="auto"/>
          </w:tcPr>
          <w:p w:rsidR="00A73F65" w:rsidRPr="00A73F65" w:rsidRDefault="00A73F65" w:rsidP="00A73F65">
            <w:pPr>
              <w:rPr>
                <w:rFonts w:eastAsia="Arial" w:cs="Times New Roman"/>
                <w:szCs w:val="24"/>
                <w:lang w:eastAsia="ru-RU"/>
              </w:rPr>
            </w:pPr>
            <w:r w:rsidRPr="00A73F65">
              <w:rPr>
                <w:rFonts w:eastAsia="Arial" w:cs="Times New Roman"/>
                <w:szCs w:val="24"/>
                <w:lang w:eastAsia="ru-RU"/>
              </w:rPr>
              <w:t>Разработка единичных проектов в сводную программу изменений и дополнений</w:t>
            </w:r>
          </w:p>
        </w:tc>
      </w:tr>
      <w:tr w:rsidR="00A73F65" w:rsidRPr="00A73F65" w:rsidTr="00BC293C">
        <w:tc>
          <w:tcPr>
            <w:tcW w:w="934" w:type="dxa"/>
            <w:shd w:val="clear" w:color="auto" w:fill="auto"/>
          </w:tcPr>
          <w:p w:rsidR="00A73F65" w:rsidRPr="00A73F65" w:rsidRDefault="00A73F65" w:rsidP="00A73F65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b/>
                <w:szCs w:val="24"/>
                <w:lang w:eastAsia="ru-RU"/>
              </w:rPr>
              <w:t>Шаг 4</w:t>
            </w:r>
          </w:p>
        </w:tc>
        <w:tc>
          <w:tcPr>
            <w:tcW w:w="9947" w:type="dxa"/>
            <w:shd w:val="clear" w:color="auto" w:fill="auto"/>
          </w:tcPr>
          <w:p w:rsidR="00A73F65" w:rsidRPr="00A73F65" w:rsidRDefault="00A73F65" w:rsidP="00A73F6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 xml:space="preserve">Разработка плана-графика перехода на ФГОС ООО </w:t>
            </w:r>
          </w:p>
        </w:tc>
      </w:tr>
      <w:tr w:rsidR="00A73F65" w:rsidRPr="00A73F65" w:rsidTr="00BC293C">
        <w:tc>
          <w:tcPr>
            <w:tcW w:w="934" w:type="dxa"/>
            <w:shd w:val="clear" w:color="auto" w:fill="auto"/>
          </w:tcPr>
          <w:p w:rsidR="00A73F65" w:rsidRPr="00A73F65" w:rsidRDefault="00A73F65" w:rsidP="00A73F65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b/>
                <w:szCs w:val="24"/>
                <w:lang w:eastAsia="ru-RU"/>
              </w:rPr>
              <w:t>Шаг 5</w:t>
            </w:r>
          </w:p>
        </w:tc>
        <w:tc>
          <w:tcPr>
            <w:tcW w:w="9947" w:type="dxa"/>
            <w:shd w:val="clear" w:color="auto" w:fill="auto"/>
          </w:tcPr>
          <w:p w:rsidR="00A73F65" w:rsidRPr="00A73F65" w:rsidRDefault="00A73F65" w:rsidP="00A73F6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73F65">
              <w:rPr>
                <w:rFonts w:eastAsia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A73F65">
              <w:rPr>
                <w:rFonts w:eastAsia="Times New Roman" w:cs="Times New Roman"/>
                <w:szCs w:val="24"/>
                <w:lang w:eastAsia="ru-RU"/>
              </w:rPr>
              <w:t xml:space="preserve"> реализацией запланированных изменений в образовательной системе</w:t>
            </w:r>
          </w:p>
        </w:tc>
      </w:tr>
    </w:tbl>
    <w:p w:rsidR="00A73F65" w:rsidRPr="00A73F65" w:rsidRDefault="00A73F65" w:rsidP="00A73F65">
      <w:pPr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1105" w:type="dxa"/>
        <w:tblLayout w:type="fixed"/>
        <w:tblLook w:val="00A0" w:firstRow="1" w:lastRow="0" w:firstColumn="1" w:lastColumn="0" w:noHBand="0" w:noVBand="0"/>
      </w:tblPr>
      <w:tblGrid>
        <w:gridCol w:w="529"/>
        <w:gridCol w:w="84"/>
        <w:gridCol w:w="55"/>
        <w:gridCol w:w="2266"/>
        <w:gridCol w:w="715"/>
        <w:gridCol w:w="1270"/>
        <w:gridCol w:w="148"/>
        <w:gridCol w:w="447"/>
        <w:gridCol w:w="264"/>
        <w:gridCol w:w="331"/>
        <w:gridCol w:w="596"/>
        <w:gridCol w:w="204"/>
        <w:gridCol w:w="136"/>
        <w:gridCol w:w="143"/>
        <w:gridCol w:w="8"/>
        <w:gridCol w:w="104"/>
        <w:gridCol w:w="596"/>
        <w:gridCol w:w="595"/>
        <w:gridCol w:w="544"/>
        <w:gridCol w:w="51"/>
        <w:gridCol w:w="316"/>
        <w:gridCol w:w="59"/>
        <w:gridCol w:w="221"/>
        <w:gridCol w:w="595"/>
        <w:gridCol w:w="563"/>
        <w:gridCol w:w="11"/>
        <w:gridCol w:w="30"/>
        <w:gridCol w:w="195"/>
        <w:gridCol w:w="29"/>
      </w:tblGrid>
      <w:tr w:rsidR="00A73F65" w:rsidRPr="00A73F65" w:rsidTr="00BC293C">
        <w:trPr>
          <w:gridAfter w:val="2"/>
          <w:wAfter w:w="224" w:type="dxa"/>
        </w:trPr>
        <w:tc>
          <w:tcPr>
            <w:tcW w:w="1088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73F65" w:rsidRPr="00A73F65" w:rsidRDefault="00A73F65" w:rsidP="00A73F65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3F6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РЕАЛИЗАЦИЯ ШАГА №1 </w:t>
            </w:r>
          </w:p>
          <w:p w:rsidR="00A73F65" w:rsidRPr="00A73F65" w:rsidRDefault="00A73F65" w:rsidP="00A73F6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Создание рабочей группы </w:t>
            </w:r>
            <w:r w:rsidRPr="00A73F65">
              <w:rPr>
                <w:rFonts w:eastAsia="Times New Roman" w:cs="Times New Roman"/>
                <w:i/>
                <w:szCs w:val="24"/>
                <w:lang w:eastAsia="ru-RU"/>
              </w:rPr>
              <w:t>по подготовке к введению ФГОС ООО в 2015 – 2016 уч. году</w:t>
            </w:r>
          </w:p>
          <w:p w:rsidR="00A73F65" w:rsidRPr="00A73F65" w:rsidRDefault="00A73F65" w:rsidP="00A73F65">
            <w:pPr>
              <w:jc w:val="center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A73F65" w:rsidRPr="00A73F65" w:rsidTr="00BC293C">
        <w:trPr>
          <w:gridAfter w:val="2"/>
          <w:wAfter w:w="224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</w:p>
        </w:tc>
        <w:tc>
          <w:tcPr>
            <w:tcW w:w="6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Мероприятия</w:t>
            </w:r>
          </w:p>
        </w:tc>
        <w:tc>
          <w:tcPr>
            <w:tcW w:w="1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Сроки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Документы</w:t>
            </w:r>
          </w:p>
        </w:tc>
      </w:tr>
      <w:tr w:rsidR="00A73F65" w:rsidRPr="00A73F65" w:rsidTr="00BC293C">
        <w:trPr>
          <w:gridAfter w:val="2"/>
          <w:wAfter w:w="224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6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Создание рабочей группы по подготовке к введению ФГОС ООО в 2015 – 2016 уч. году</w:t>
            </w:r>
          </w:p>
        </w:tc>
        <w:tc>
          <w:tcPr>
            <w:tcW w:w="1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bCs/>
                <w:szCs w:val="24"/>
                <w:lang w:eastAsia="ru-RU"/>
              </w:rPr>
              <w:t>Сентябрь 2014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Приказ </w:t>
            </w:r>
          </w:p>
        </w:tc>
      </w:tr>
      <w:tr w:rsidR="00A73F65" w:rsidRPr="00A73F65" w:rsidTr="00BC293C">
        <w:trPr>
          <w:gridAfter w:val="2"/>
          <w:wAfter w:w="224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6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 xml:space="preserve">Разработка положения о рабочей группе по подготовке к введению ФГОС ООО </w:t>
            </w:r>
          </w:p>
        </w:tc>
        <w:tc>
          <w:tcPr>
            <w:tcW w:w="1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Сентябрь 2014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bCs/>
                <w:szCs w:val="24"/>
                <w:lang w:eastAsia="ru-RU"/>
              </w:rPr>
              <w:t>Положение</w:t>
            </w:r>
          </w:p>
        </w:tc>
      </w:tr>
      <w:tr w:rsidR="00A73F65" w:rsidRPr="00A73F65" w:rsidTr="00BC293C">
        <w:trPr>
          <w:gridAfter w:val="2"/>
          <w:wAfter w:w="224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6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 xml:space="preserve">Организация изучения ФГОС основного общего образования членами рабочей группы </w:t>
            </w:r>
          </w:p>
        </w:tc>
        <w:tc>
          <w:tcPr>
            <w:tcW w:w="1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Сентябрь 2014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0E1F4D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Times New Roman"/>
                <w:kern w:val="2"/>
                <w:szCs w:val="24"/>
                <w:lang w:eastAsia="hi-IN" w:bidi="hi-IN"/>
              </w:rPr>
              <w:t>Метод семинары</w:t>
            </w:r>
          </w:p>
        </w:tc>
      </w:tr>
      <w:tr w:rsidR="00A73F65" w:rsidRPr="00A73F65" w:rsidTr="00BC293C">
        <w:trPr>
          <w:gridAfter w:val="2"/>
          <w:wAfter w:w="224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6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Утверждение плана работы по введению ФГОС</w:t>
            </w:r>
          </w:p>
        </w:tc>
        <w:tc>
          <w:tcPr>
            <w:tcW w:w="1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Сентябрь 2014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 xml:space="preserve">План работы </w:t>
            </w:r>
          </w:p>
        </w:tc>
      </w:tr>
      <w:tr w:rsidR="00A73F65" w:rsidRPr="00A73F65" w:rsidTr="00BC293C">
        <w:trPr>
          <w:gridAfter w:val="2"/>
          <w:wAfter w:w="224" w:type="dxa"/>
          <w:trHeight w:val="285"/>
        </w:trPr>
        <w:tc>
          <w:tcPr>
            <w:tcW w:w="1088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65" w:rsidRPr="00A73F65" w:rsidRDefault="00A73F65" w:rsidP="00A73F65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73F65" w:rsidRPr="00A73F65" w:rsidRDefault="00A73F65" w:rsidP="00A73F65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3F6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РЕАЛИЗАЦИЯ ШАГА №2  </w:t>
            </w:r>
          </w:p>
          <w:p w:rsidR="00A73F65" w:rsidRPr="00A73F65" w:rsidRDefault="00A73F65" w:rsidP="00A73F65">
            <w:pPr>
              <w:jc w:val="center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Определение изменений и дополнений в образовательную систему </w:t>
            </w:r>
          </w:p>
          <w:p w:rsidR="00A73F65" w:rsidRPr="00A73F65" w:rsidRDefault="00A73F65" w:rsidP="00A73F65">
            <w:pPr>
              <w:jc w:val="center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(создание условий для введения ФГОС ООО) </w:t>
            </w:r>
          </w:p>
          <w:p w:rsidR="00A73F65" w:rsidRPr="00A73F65" w:rsidRDefault="00A73F65" w:rsidP="00A73F6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A73F65" w:rsidRPr="00A73F65" w:rsidTr="00BC293C">
        <w:trPr>
          <w:gridAfter w:val="2"/>
          <w:wAfter w:w="224" w:type="dxa"/>
          <w:trHeight w:val="285"/>
        </w:trPr>
        <w:tc>
          <w:tcPr>
            <w:tcW w:w="1088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65" w:rsidRPr="00A73F65" w:rsidRDefault="00A73F65" w:rsidP="00A73F6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Организационное и нормативно-правовое обеспечение введения ФГОС</w:t>
            </w:r>
          </w:p>
        </w:tc>
      </w:tr>
      <w:tr w:rsidR="00A73F65" w:rsidRPr="00A73F65" w:rsidTr="00BC293C">
        <w:trPr>
          <w:gridAfter w:val="2"/>
          <w:wAfter w:w="224" w:type="dxa"/>
          <w:trHeight w:val="55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Формирование банка нормативно-правовых документов федерального и регионального  уровней.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Январь 2015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Банк нормативно-правовых документов</w:t>
            </w:r>
          </w:p>
        </w:tc>
      </w:tr>
      <w:tr w:rsidR="00A73F65" w:rsidRPr="00A73F65" w:rsidTr="00BC293C">
        <w:trPr>
          <w:gridAfter w:val="2"/>
          <w:wAfter w:w="224" w:type="dxa"/>
          <w:trHeight w:val="20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Внесение изменений и дополнений в Устав школы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0E1F4D" w:rsidP="000E1F4D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Times New Roman"/>
                <w:kern w:val="2"/>
                <w:szCs w:val="24"/>
                <w:lang w:eastAsia="hi-IN" w:bidi="hi-IN"/>
              </w:rPr>
              <w:t xml:space="preserve">Август </w:t>
            </w:r>
            <w:proofErr w:type="gramStart"/>
            <w:r>
              <w:rPr>
                <w:rFonts w:eastAsia="Times New Roman" w:cs="Times New Roman"/>
                <w:kern w:val="2"/>
                <w:szCs w:val="24"/>
                <w:lang w:eastAsia="hi-IN" w:bidi="hi-IN"/>
              </w:rPr>
              <w:t>-с</w:t>
            </w:r>
            <w:proofErr w:type="gramEnd"/>
            <w:r>
              <w:rPr>
                <w:rFonts w:eastAsia="Times New Roman" w:cs="Times New Roman"/>
                <w:kern w:val="2"/>
                <w:szCs w:val="24"/>
                <w:lang w:eastAsia="hi-IN" w:bidi="hi-IN"/>
              </w:rPr>
              <w:t xml:space="preserve">ентябрь </w:t>
            </w:r>
            <w:r w:rsidR="00A73F65"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2015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Устав школы</w:t>
            </w:r>
          </w:p>
        </w:tc>
      </w:tr>
      <w:tr w:rsidR="00A73F65" w:rsidRPr="00A73F65" w:rsidTr="00BC293C">
        <w:trPr>
          <w:gridAfter w:val="2"/>
          <w:wAfter w:w="224" w:type="dxa"/>
          <w:trHeight w:val="2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Подготовка приказов, локальных актов, регламентирующих введение ФГОС</w:t>
            </w:r>
            <w:r w:rsidR="003C289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73F65">
              <w:rPr>
                <w:rFonts w:eastAsia="Times New Roman" w:cs="Times New Roman"/>
                <w:szCs w:val="24"/>
                <w:lang w:eastAsia="ru-RU"/>
              </w:rPr>
              <w:t>ООО, доведение нормативных документов до сведения всех заинтересованных лиц:</w:t>
            </w:r>
          </w:p>
          <w:p w:rsidR="00A73F65" w:rsidRPr="00A73F65" w:rsidRDefault="00A73F65" w:rsidP="00A73F65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color w:val="000000"/>
                <w:szCs w:val="24"/>
                <w:lang w:eastAsia="ru-RU"/>
              </w:rPr>
              <w:t>- Приказ «О создании рабочей группы по введению ФГОС ООО»</w:t>
            </w:r>
          </w:p>
          <w:p w:rsidR="00A73F65" w:rsidRPr="00A73F65" w:rsidRDefault="00A73F65" w:rsidP="00A73F6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- Приказ «Об  утверждении плана-графика введения  ФГОС  ООО » и приложения:</w:t>
            </w:r>
          </w:p>
          <w:p w:rsidR="00A73F65" w:rsidRPr="00A73F65" w:rsidRDefault="00A73F65" w:rsidP="00A73F65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bCs/>
                <w:szCs w:val="24"/>
                <w:lang w:eastAsia="ru-RU"/>
              </w:rPr>
              <w:t>- Приказ «О введении новых должностных инструкций»</w:t>
            </w:r>
          </w:p>
          <w:p w:rsidR="00A73F65" w:rsidRPr="00A73F65" w:rsidRDefault="00A73F65" w:rsidP="00A73F65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- Приказ «Об утверждении списка программ, учебников и УМК для использования в 5-х классах в 2015 – 2016 учебном году при переходе на ФГОС ООО»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Сентябрь 2014</w:t>
            </w:r>
          </w:p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Сентябрь 2014</w:t>
            </w:r>
          </w:p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Март 2015</w:t>
            </w:r>
          </w:p>
          <w:p w:rsidR="00A73F65" w:rsidRPr="00A73F65" w:rsidRDefault="00494C33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Times New Roman"/>
                <w:kern w:val="2"/>
                <w:szCs w:val="24"/>
                <w:lang w:eastAsia="hi-IN" w:bidi="hi-IN"/>
              </w:rPr>
              <w:t xml:space="preserve">Май 2015 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Приказы</w:t>
            </w:r>
          </w:p>
        </w:tc>
      </w:tr>
      <w:tr w:rsidR="00A73F65" w:rsidRPr="00A73F65" w:rsidTr="00BC293C">
        <w:trPr>
          <w:gridAfter w:val="2"/>
          <w:wAfter w:w="224" w:type="dxa"/>
          <w:trHeight w:val="2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Разработка учебного плана на 2015 – 2016 учебный год в соответствии с требованиями ФГОС ООО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494C33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Times New Roman"/>
                <w:kern w:val="2"/>
                <w:szCs w:val="24"/>
                <w:lang w:eastAsia="hi-IN" w:bidi="hi-IN"/>
              </w:rPr>
              <w:t>май</w:t>
            </w:r>
            <w:r w:rsidR="00A73F65"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 xml:space="preserve">2015 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Учебный план</w:t>
            </w:r>
          </w:p>
        </w:tc>
      </w:tr>
      <w:tr w:rsidR="00A73F65" w:rsidRPr="00A73F65" w:rsidTr="00BC293C">
        <w:trPr>
          <w:gridAfter w:val="2"/>
          <w:wAfter w:w="224" w:type="dxa"/>
          <w:trHeight w:val="2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 xml:space="preserve">Составление списка программ, учебников и УМК, используемых в образовательном процессе в соответствии с ФГОС ООО 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Декабрь 2014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 xml:space="preserve">Список программ и учебников </w:t>
            </w:r>
          </w:p>
        </w:tc>
      </w:tr>
      <w:tr w:rsidR="00A73F65" w:rsidRPr="00A73F65" w:rsidTr="00BC293C">
        <w:trPr>
          <w:gridAfter w:val="2"/>
          <w:wAfter w:w="224" w:type="dxa"/>
          <w:trHeight w:val="2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Приобретение и изучение примерных и авторских программ учебных предметов учителями и руководителями МО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 xml:space="preserve">Сентябрь 2014 -  январь 2015 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</w:tr>
      <w:tr w:rsidR="00A73F65" w:rsidRPr="00A73F65" w:rsidTr="00BC293C">
        <w:trPr>
          <w:gridAfter w:val="2"/>
          <w:wAfter w:w="224" w:type="dxa"/>
          <w:trHeight w:val="2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snapToGri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Разработка рабочих программ учебных предметов в соответствии с ФГОС ООО:</w:t>
            </w:r>
          </w:p>
          <w:p w:rsidR="00A73F65" w:rsidRPr="00A73F65" w:rsidRDefault="00A73F65" w:rsidP="00A73F65">
            <w:pPr>
              <w:snapToGri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- проведение учебного семинара для руководителей предметных МО и учителей-предметников по разработке рабочих программ в соответствии с ФГОС ООО (изучение письма МОН КК от 26.07.2013 № 47-10886/13-14)</w:t>
            </w:r>
          </w:p>
          <w:p w:rsidR="00A73F65" w:rsidRPr="00A73F65" w:rsidRDefault="00A73F65" w:rsidP="00A73F65">
            <w:pPr>
              <w:snapToGri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- разработка рабочих программ по учебным предметам</w:t>
            </w:r>
          </w:p>
          <w:p w:rsidR="00A73F65" w:rsidRPr="00A73F65" w:rsidRDefault="00A73F65" w:rsidP="00A73F65">
            <w:pPr>
              <w:snapToGri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A73F65" w:rsidRPr="00A73F65" w:rsidRDefault="00A73F65" w:rsidP="00590355">
            <w:pPr>
              <w:snapToGri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- утверждение рабочих программ по учебным предметам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февраль 2015</w:t>
            </w:r>
          </w:p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февраль-март 2015</w:t>
            </w:r>
          </w:p>
          <w:p w:rsidR="00A73F65" w:rsidRPr="00A73F65" w:rsidRDefault="0059035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Times New Roman"/>
                <w:kern w:val="2"/>
                <w:szCs w:val="24"/>
                <w:lang w:eastAsia="hi-IN" w:bidi="hi-IN"/>
              </w:rPr>
              <w:t xml:space="preserve">август </w:t>
            </w:r>
            <w:r w:rsidR="00A73F65"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2015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Рабочие программы</w:t>
            </w:r>
          </w:p>
        </w:tc>
      </w:tr>
      <w:tr w:rsidR="00A73F65" w:rsidRPr="00A73F65" w:rsidTr="00BC293C">
        <w:trPr>
          <w:gridAfter w:val="2"/>
          <w:wAfter w:w="224" w:type="dxa"/>
          <w:trHeight w:val="2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snapToGri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Изучение особенностей организации внеурочной деятельности обучающихся в соответствии с ФГОС ООО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Сентябрь 2014 – январь 2015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</w:tr>
      <w:tr w:rsidR="00A73F65" w:rsidRPr="00A73F65" w:rsidTr="00BC293C">
        <w:trPr>
          <w:gridAfter w:val="2"/>
          <w:wAfter w:w="224" w:type="dxa"/>
          <w:trHeight w:val="55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snapToGri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Изучение запроса обучающихся и их законных представителей о направлениях внеурочной деятельности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Январь – март 2015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</w:tr>
      <w:tr w:rsidR="00A73F65" w:rsidRPr="00A73F65" w:rsidTr="00BC293C">
        <w:trPr>
          <w:gridAfter w:val="2"/>
          <w:wAfter w:w="224" w:type="dxa"/>
          <w:trHeight w:val="55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snapToGri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Создание проекта программы внеурочной деятельности обучающихся 5-х классов на 2015 – 2016 уч. год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Февраль – апрель 2015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 xml:space="preserve">Проект </w:t>
            </w:r>
          </w:p>
        </w:tc>
      </w:tr>
      <w:tr w:rsidR="00A73F65" w:rsidRPr="00A73F65" w:rsidTr="00BC293C">
        <w:trPr>
          <w:gridAfter w:val="2"/>
          <w:wAfter w:w="224" w:type="dxa"/>
          <w:trHeight w:val="55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snapToGri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Утверждение программы внеурочной деятельности согласно требованиям ФГОС ООО и запросам обучающихся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494C33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Times New Roman"/>
                <w:kern w:val="2"/>
                <w:szCs w:val="24"/>
                <w:lang w:eastAsia="hi-IN" w:bidi="hi-IN"/>
              </w:rPr>
              <w:t xml:space="preserve">Август </w:t>
            </w:r>
            <w:r w:rsidR="00A73F65"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201</w:t>
            </w:r>
            <w:r>
              <w:rPr>
                <w:rFonts w:eastAsia="Times New Roman" w:cs="Times New Roman"/>
                <w:kern w:val="2"/>
                <w:szCs w:val="24"/>
                <w:lang w:eastAsia="hi-IN" w:bidi="hi-IN"/>
              </w:rPr>
              <w:t>5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 xml:space="preserve">Программа </w:t>
            </w:r>
          </w:p>
        </w:tc>
      </w:tr>
      <w:tr w:rsidR="00A73F65" w:rsidRPr="00A73F65" w:rsidTr="00BC293C">
        <w:trPr>
          <w:gridAfter w:val="2"/>
          <w:wAfter w:w="224" w:type="dxa"/>
          <w:trHeight w:val="42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66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 xml:space="preserve">Разработка проекта основной образовательной программы школы 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494C33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А</w:t>
            </w:r>
            <w:r w:rsidR="00494C33">
              <w:rPr>
                <w:rFonts w:eastAsia="Times New Roman" w:cs="Times New Roman"/>
                <w:kern w:val="2"/>
                <w:szCs w:val="24"/>
                <w:lang w:eastAsia="hi-IN" w:bidi="hi-IN"/>
              </w:rPr>
              <w:t xml:space="preserve">вгуст </w:t>
            </w: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 xml:space="preserve"> 2015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Проект ООП</w:t>
            </w:r>
          </w:p>
        </w:tc>
      </w:tr>
      <w:tr w:rsidR="00A73F65" w:rsidRPr="00A73F65" w:rsidTr="00BC293C">
        <w:trPr>
          <w:gridAfter w:val="2"/>
          <w:wAfter w:w="224" w:type="dxa"/>
          <w:trHeight w:val="2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8"/>
                <w:lang w:eastAsia="ru-RU"/>
              </w:rPr>
              <w:t>Подготовка и проведение  педагогического совета на тему «</w:t>
            </w:r>
            <w:r w:rsidRPr="00A73F65">
              <w:rPr>
                <w:rFonts w:eastAsia="Times New Roman" w:cs="Times New Roman"/>
                <w:szCs w:val="32"/>
                <w:lang w:eastAsia="ru-RU"/>
              </w:rPr>
              <w:t>Введение ФГОС ООО».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Март 2015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73F65" w:rsidRPr="00A73F65" w:rsidTr="00BC293C">
        <w:trPr>
          <w:gridAfter w:val="2"/>
          <w:wAfter w:w="224" w:type="dxa"/>
          <w:trHeight w:val="2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Утверждение основной образовательной программы основного общего образования.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65" w:rsidRPr="00A73F65" w:rsidRDefault="000E1F4D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Август </w:t>
            </w:r>
            <w:r w:rsidR="00A73F65" w:rsidRPr="00A73F65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ООП ООО</w:t>
            </w:r>
          </w:p>
        </w:tc>
      </w:tr>
      <w:tr w:rsidR="00A73F65" w:rsidRPr="00A73F65" w:rsidTr="00BC293C">
        <w:trPr>
          <w:gridAfter w:val="2"/>
          <w:wAfter w:w="224" w:type="dxa"/>
          <w:trHeight w:val="210"/>
        </w:trPr>
        <w:tc>
          <w:tcPr>
            <w:tcW w:w="1088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b/>
                <w:szCs w:val="28"/>
                <w:lang w:eastAsia="ru-RU"/>
              </w:rPr>
              <w:t xml:space="preserve">2.  Создание кадровых условий </w:t>
            </w:r>
          </w:p>
        </w:tc>
      </w:tr>
      <w:tr w:rsidR="00A73F65" w:rsidRPr="00A73F65" w:rsidTr="00BC293C">
        <w:trPr>
          <w:gridAfter w:val="2"/>
          <w:wAfter w:w="224" w:type="dxa"/>
          <w:trHeight w:val="2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F65" w:rsidRPr="00A73F65" w:rsidRDefault="00A73F65" w:rsidP="00A73F65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665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Анализ кадрового обеспечения введения и реализации ФГОС ООО.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ноябрь-декабрь 2012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73F65" w:rsidRPr="00A73F65" w:rsidTr="00BC293C">
        <w:trPr>
          <w:gridAfter w:val="2"/>
          <w:wAfter w:w="224" w:type="dxa"/>
          <w:trHeight w:val="2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F65" w:rsidRPr="00A73F65" w:rsidRDefault="00A73F65" w:rsidP="00A73F65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5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Составление списка педагогических работников для осуществления перехода на ФГОС ООО в 2015 – 2016 уч. году:</w:t>
            </w:r>
          </w:p>
          <w:p w:rsidR="00A73F65" w:rsidRPr="00A73F65" w:rsidRDefault="00A73F65" w:rsidP="00A73F6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- учителя-предметники, работающие в 5-х классах</w:t>
            </w:r>
          </w:p>
          <w:p w:rsidR="00A73F65" w:rsidRPr="00A73F65" w:rsidRDefault="00A73F65" w:rsidP="00A73F6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- социальный педагог</w:t>
            </w:r>
          </w:p>
          <w:p w:rsidR="00A73F65" w:rsidRPr="00A73F65" w:rsidRDefault="00A73F65" w:rsidP="00A73F6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- классные руководители 5-х классов</w:t>
            </w:r>
          </w:p>
          <w:p w:rsidR="00A73F65" w:rsidRPr="00A73F65" w:rsidRDefault="00A73F65" w:rsidP="00A73F6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- педагоги дополнительного образования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Февраль 2015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Список педагогических работников</w:t>
            </w:r>
          </w:p>
        </w:tc>
      </w:tr>
      <w:tr w:rsidR="00A73F65" w:rsidRPr="00A73F65" w:rsidTr="00BC293C">
        <w:trPr>
          <w:gridAfter w:val="2"/>
          <w:wAfter w:w="224" w:type="dxa"/>
          <w:trHeight w:val="2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F65" w:rsidRPr="00A73F65" w:rsidRDefault="00A73F65" w:rsidP="00A73F65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5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3F65" w:rsidRPr="00A73F65" w:rsidRDefault="00A73F65" w:rsidP="004C73DF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 xml:space="preserve">Прохождение педагогическими работниками курсов повышения квалификации по ФГОС на базе </w:t>
            </w:r>
            <w:r w:rsidR="004C73DF">
              <w:rPr>
                <w:rFonts w:eastAsia="Times New Roman" w:cs="Times New Roman"/>
                <w:szCs w:val="24"/>
                <w:lang w:eastAsia="ru-RU"/>
              </w:rPr>
              <w:t>РИРО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Удостоверения</w:t>
            </w:r>
          </w:p>
        </w:tc>
      </w:tr>
      <w:tr w:rsidR="00A73F65" w:rsidRPr="00A73F65" w:rsidTr="00BC293C">
        <w:trPr>
          <w:gridAfter w:val="2"/>
          <w:wAfter w:w="224" w:type="dxa"/>
          <w:trHeight w:val="2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F65" w:rsidRPr="00A73F65" w:rsidRDefault="00A73F65" w:rsidP="00A73F65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5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Прохождение педагогическими работниками обучающих семинаров по информационным технологиям на базе центра «Старт»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Справки</w:t>
            </w:r>
          </w:p>
        </w:tc>
      </w:tr>
      <w:tr w:rsidR="00A73F65" w:rsidRPr="00A73F65" w:rsidTr="00BC293C">
        <w:trPr>
          <w:gridAfter w:val="2"/>
          <w:wAfter w:w="224" w:type="dxa"/>
          <w:trHeight w:val="2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F65" w:rsidRPr="00A73F65" w:rsidRDefault="00A73F65" w:rsidP="00A73F65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5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3F65" w:rsidRPr="00A73F65" w:rsidRDefault="00A73F65" w:rsidP="00A73F65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73F65">
              <w:rPr>
                <w:rFonts w:eastAsia="Times New Roman" w:cs="Times New Roman"/>
                <w:szCs w:val="28"/>
              </w:rPr>
              <w:t>Приведение должностных инструкций работников образовательного учреждения в соответствие с требованиями ФГОС общего образования и тарифно-квалификационными характеристиками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Август 2015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Должностные инструкции</w:t>
            </w:r>
          </w:p>
        </w:tc>
      </w:tr>
      <w:tr w:rsidR="00A73F65" w:rsidRPr="00A73F65" w:rsidTr="00BC293C">
        <w:trPr>
          <w:gridAfter w:val="2"/>
          <w:wAfter w:w="224" w:type="dxa"/>
          <w:trHeight w:val="225"/>
        </w:trPr>
        <w:tc>
          <w:tcPr>
            <w:tcW w:w="1088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3.  Создание финансово-экономических условий </w:t>
            </w:r>
          </w:p>
        </w:tc>
      </w:tr>
      <w:tr w:rsidR="00A73F65" w:rsidRPr="00A73F65" w:rsidTr="00BC293C">
        <w:trPr>
          <w:gridAfter w:val="2"/>
          <w:wAfter w:w="224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66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Расчёт потребностей в расходах образовательного учреждения в условиях реализации ФГОС ООО.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Январь 2015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</w:tr>
      <w:tr w:rsidR="00A73F65" w:rsidRPr="00A73F65" w:rsidTr="00BC293C">
        <w:trPr>
          <w:gridAfter w:val="2"/>
          <w:wAfter w:w="224" w:type="dxa"/>
          <w:trHeight w:val="14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Разработка локальных актов, регламентирующих установление заработной платы работников образовательного учреждения.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Август 2015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Локальные акты</w:t>
            </w:r>
          </w:p>
        </w:tc>
      </w:tr>
      <w:tr w:rsidR="00A73F65" w:rsidRPr="00A73F65" w:rsidTr="00BC293C">
        <w:trPr>
          <w:gridAfter w:val="2"/>
          <w:wAfter w:w="224" w:type="dxa"/>
          <w:trHeight w:val="42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Сентябрь 2015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73F65" w:rsidRPr="00A73F65" w:rsidTr="00BC293C">
        <w:trPr>
          <w:gridAfter w:val="2"/>
          <w:wAfter w:w="224" w:type="dxa"/>
        </w:trPr>
        <w:tc>
          <w:tcPr>
            <w:tcW w:w="1088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ind w:left="36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4.  Создание материально – технических условий </w:t>
            </w:r>
          </w:p>
        </w:tc>
      </w:tr>
      <w:tr w:rsidR="00A73F65" w:rsidRPr="00A73F65" w:rsidTr="00BC293C">
        <w:trPr>
          <w:gridAfter w:val="2"/>
          <w:wAfter w:w="224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66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A73F65">
              <w:rPr>
                <w:rFonts w:eastAsia="Calibri" w:cs="Times New Roman"/>
                <w:sz w:val="22"/>
                <w:szCs w:val="24"/>
                <w:lang w:eastAsia="ru-RU"/>
              </w:rPr>
              <w:t>Анализ материально-технического обеспечения введения и реализации ФГОС ООО.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 w:val="22"/>
                <w:szCs w:val="24"/>
                <w:lang w:eastAsia="ru-RU"/>
              </w:rPr>
              <w:t>Сентябрь 2014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</w:tr>
      <w:tr w:rsidR="00A73F65" w:rsidRPr="00A73F65" w:rsidTr="00BC293C">
        <w:trPr>
          <w:gridAfter w:val="2"/>
          <w:wAfter w:w="224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66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A73F65">
              <w:rPr>
                <w:rFonts w:eastAsia="Times New Roman" w:cs="Times New Roman"/>
                <w:sz w:val="22"/>
                <w:szCs w:val="28"/>
                <w:lang w:eastAsia="ru-RU"/>
              </w:rPr>
              <w:t>Обеспечение соответствия информационно-образовательной среды требованиям ФГОС: оснащение учебных кабинетов и лабораторий, административных помещений  в соответствии с ФГОС ООО (интерактивные доски, проекторы, ноутбуки, доступ к сети Интернет, лабораторное оборудование).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 w:val="22"/>
                <w:szCs w:val="24"/>
                <w:lang w:eastAsia="ru-RU"/>
              </w:rPr>
              <w:t>В течение года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</w:tr>
      <w:tr w:rsidR="00A73F65" w:rsidRPr="00A73F65" w:rsidTr="00BC293C">
        <w:trPr>
          <w:gridAfter w:val="2"/>
          <w:wAfter w:w="224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66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A73F65">
              <w:rPr>
                <w:rFonts w:eastAsia="Times New Roman" w:cs="Times New Roman"/>
                <w:sz w:val="22"/>
                <w:szCs w:val="28"/>
                <w:lang w:eastAsia="ru-RU"/>
              </w:rPr>
              <w:t>Обеспечение укомплектованности библиотеки печатными и электронными образовательными ресурсами, соответствующими ФГОС ООО.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 w:val="22"/>
                <w:szCs w:val="24"/>
                <w:lang w:eastAsia="ru-RU"/>
              </w:rPr>
              <w:t>В течение года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</w:tr>
      <w:tr w:rsidR="00A73F65" w:rsidRPr="00A73F65" w:rsidTr="00BC293C">
        <w:trPr>
          <w:gridAfter w:val="2"/>
          <w:wAfter w:w="224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66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A73F65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Изучение электронных образовательных ресурсов по предметам, наличие доступа к ЭОР в сети Интернет. 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 w:val="22"/>
                <w:szCs w:val="24"/>
                <w:lang w:eastAsia="ru-RU"/>
              </w:rPr>
              <w:t>В течение года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</w:tr>
      <w:tr w:rsidR="00A73F65" w:rsidRPr="00A73F65" w:rsidTr="00BC293C">
        <w:trPr>
          <w:gridAfter w:val="2"/>
          <w:wAfter w:w="224" w:type="dxa"/>
        </w:trPr>
        <w:tc>
          <w:tcPr>
            <w:tcW w:w="1088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65" w:rsidRPr="00A73F65" w:rsidRDefault="00A73F65" w:rsidP="00A73F65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 xml:space="preserve">Создание психолого-педагогических условий </w:t>
            </w:r>
          </w:p>
        </w:tc>
      </w:tr>
      <w:tr w:rsidR="00A73F65" w:rsidRPr="00A73F65" w:rsidTr="00BC293C">
        <w:trPr>
          <w:gridAfter w:val="2"/>
          <w:wAfter w:w="224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66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F65" w:rsidRPr="00A73F65" w:rsidRDefault="00A73F65" w:rsidP="00A73F65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A73F65">
              <w:rPr>
                <w:rFonts w:eastAsia="Times New Roman" w:cs="Times New Roman"/>
                <w:sz w:val="22"/>
                <w:szCs w:val="28"/>
                <w:lang w:eastAsia="ru-RU"/>
              </w:rPr>
              <w:t>Прохождение курсов повышения  квалификации по ФГОС  педагогом-психологом и социальным педагогом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 w:val="22"/>
                <w:szCs w:val="24"/>
                <w:lang w:eastAsia="ru-RU"/>
              </w:rPr>
              <w:t>В течение года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 w:val="22"/>
                <w:szCs w:val="24"/>
                <w:lang w:eastAsia="ru-RU"/>
              </w:rPr>
              <w:t>Свидетельство</w:t>
            </w:r>
          </w:p>
        </w:tc>
      </w:tr>
      <w:tr w:rsidR="00A73F65" w:rsidRPr="00A73F65" w:rsidTr="00BC293C">
        <w:trPr>
          <w:gridAfter w:val="2"/>
          <w:wAfter w:w="224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66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F65" w:rsidRPr="00A73F65" w:rsidRDefault="00A73F65" w:rsidP="00A73F65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A73F65">
              <w:rPr>
                <w:rFonts w:eastAsia="Times New Roman" w:cs="Times New Roman"/>
                <w:sz w:val="22"/>
                <w:szCs w:val="28"/>
                <w:lang w:eastAsia="ru-RU"/>
              </w:rPr>
              <w:t>Изучение п. 18.2.4 ФГОС ООО о программе коррекционной работы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 w:val="22"/>
                <w:szCs w:val="24"/>
                <w:lang w:eastAsia="ru-RU"/>
              </w:rPr>
              <w:t>Январь 2015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</w:tr>
      <w:tr w:rsidR="00A73F65" w:rsidRPr="00A73F65" w:rsidTr="00BC293C">
        <w:trPr>
          <w:gridAfter w:val="2"/>
          <w:wAfter w:w="224" w:type="dxa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66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F65" w:rsidRPr="00A73F65" w:rsidRDefault="00A73F65" w:rsidP="00A73F65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A73F65">
              <w:rPr>
                <w:rFonts w:eastAsia="Times New Roman" w:cs="Times New Roman"/>
                <w:sz w:val="22"/>
                <w:szCs w:val="28"/>
                <w:lang w:eastAsia="ru-RU"/>
              </w:rPr>
              <w:t>Разработка и утверждение программы коррекционной работы на 5 лет.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 w:val="22"/>
                <w:szCs w:val="24"/>
                <w:lang w:eastAsia="ru-RU"/>
              </w:rPr>
              <w:t>До апреля 2015 года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 w:val="22"/>
                <w:szCs w:val="24"/>
                <w:lang w:eastAsia="ru-RU"/>
              </w:rPr>
              <w:t>Программа</w:t>
            </w:r>
          </w:p>
        </w:tc>
      </w:tr>
      <w:tr w:rsidR="00A73F65" w:rsidRPr="00A73F65" w:rsidTr="00BC293C">
        <w:trPr>
          <w:gridAfter w:val="2"/>
          <w:wAfter w:w="224" w:type="dxa"/>
          <w:trHeight w:val="285"/>
        </w:trPr>
        <w:tc>
          <w:tcPr>
            <w:tcW w:w="1088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F65" w:rsidRPr="00A73F65" w:rsidRDefault="00A73F65" w:rsidP="00A73F65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Информационно-методические условия</w:t>
            </w:r>
          </w:p>
          <w:p w:rsidR="00A73F65" w:rsidRPr="00A73F65" w:rsidRDefault="00A73F65" w:rsidP="00A73F65">
            <w:pPr>
              <w:widowControl w:val="0"/>
              <w:suppressAutoHyphens/>
              <w:snapToGrid w:val="0"/>
              <w:ind w:left="360"/>
              <w:rPr>
                <w:rFonts w:eastAsia="Times New Roman" w:cs="Times New Roman"/>
                <w:b/>
                <w:bCs/>
                <w:color w:val="FF0000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b/>
                <w:bCs/>
                <w:szCs w:val="24"/>
                <w:lang w:eastAsia="ru-RU"/>
              </w:rPr>
              <w:t>(создание информационно-образовательной среды и учебно-методического обеспечения)</w:t>
            </w:r>
          </w:p>
        </w:tc>
      </w:tr>
      <w:tr w:rsidR="00A73F65" w:rsidRPr="00A73F65" w:rsidTr="00BC293C">
        <w:trPr>
          <w:gridAfter w:val="2"/>
          <w:wAfter w:w="224" w:type="dxa"/>
          <w:trHeight w:val="499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Анализ учебно-методического и информационного обеспечения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Сентябрь 2014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73F65" w:rsidRPr="00A73F65" w:rsidTr="00BC293C">
        <w:trPr>
          <w:gridAfter w:val="2"/>
          <w:wAfter w:w="224" w:type="dxa"/>
          <w:trHeight w:val="499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Размещение информации о ходе введения ФГОС ООО на сайте школы.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Страница на сайте ОО</w:t>
            </w:r>
          </w:p>
        </w:tc>
      </w:tr>
      <w:tr w:rsidR="00A73F65" w:rsidRPr="00A73F65" w:rsidTr="00BC293C">
        <w:trPr>
          <w:gridAfter w:val="2"/>
          <w:wAfter w:w="224" w:type="dxa"/>
          <w:trHeight w:val="615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Информирование родительской общественности о подготовке к введению и порядке перехода на новые стандарты.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73F65" w:rsidRPr="00A73F65" w:rsidTr="00BC293C">
        <w:trPr>
          <w:gridAfter w:val="2"/>
          <w:wAfter w:w="224" w:type="dxa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Разработка плана методической работы, обеспечивающего</w:t>
            </w:r>
          </w:p>
          <w:p w:rsidR="00A73F65" w:rsidRPr="00A73F65" w:rsidRDefault="00A73F65" w:rsidP="00A73F6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подготовку педагогов  к реализации ФГОС ООО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Сентябрь 2014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План метод</w:t>
            </w:r>
            <w:proofErr w:type="gramStart"/>
            <w:r w:rsidRPr="00A73F65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A73F6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A73F65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  <w:r w:rsidRPr="00A73F65">
              <w:rPr>
                <w:rFonts w:eastAsia="Times New Roman" w:cs="Times New Roman"/>
                <w:szCs w:val="24"/>
                <w:lang w:eastAsia="ru-RU"/>
              </w:rPr>
              <w:t>аботы</w:t>
            </w:r>
          </w:p>
        </w:tc>
      </w:tr>
      <w:tr w:rsidR="00A73F65" w:rsidRPr="00A73F65" w:rsidTr="00BC293C">
        <w:trPr>
          <w:gridAfter w:val="2"/>
          <w:wAfter w:w="224" w:type="dxa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4C73D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 xml:space="preserve">Анализ УМК в </w:t>
            </w:r>
            <w:r w:rsidR="004C73DF">
              <w:rPr>
                <w:rFonts w:eastAsia="Times New Roman" w:cs="Times New Roman"/>
                <w:szCs w:val="24"/>
                <w:lang w:eastAsia="ru-RU"/>
              </w:rPr>
              <w:t xml:space="preserve">Основной </w:t>
            </w:r>
            <w:r w:rsidRPr="00A73F65">
              <w:rPr>
                <w:rFonts w:eastAsia="Times New Roman" w:cs="Times New Roman"/>
                <w:szCs w:val="24"/>
                <w:lang w:eastAsia="ru-RU"/>
              </w:rPr>
              <w:t>школе с целью соблюдения преемственности при внедрении ФГОС ООО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Сентябрь 2012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73F65" w:rsidRPr="00A73F65" w:rsidTr="00BC293C">
        <w:trPr>
          <w:gridAfter w:val="2"/>
          <w:wAfter w:w="224" w:type="dxa"/>
        </w:trPr>
        <w:tc>
          <w:tcPr>
            <w:tcW w:w="1088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73F65" w:rsidRPr="00A73F65" w:rsidRDefault="00A73F65" w:rsidP="00A73F65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3F6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РЕАЛИЗАЦИЯ ШАГА № 3 </w:t>
            </w:r>
          </w:p>
          <w:p w:rsidR="00A73F65" w:rsidRPr="00A73F65" w:rsidRDefault="00A73F65" w:rsidP="00A73F65">
            <w:pPr>
              <w:jc w:val="center"/>
              <w:rPr>
                <w:rFonts w:eastAsia="Arial" w:cs="Times New Roman"/>
                <w:i/>
                <w:szCs w:val="24"/>
                <w:lang w:eastAsia="ru-RU"/>
              </w:rPr>
            </w:pPr>
            <w:r w:rsidRPr="00A73F65">
              <w:rPr>
                <w:rFonts w:eastAsia="Arial" w:cs="Times New Roman"/>
                <w:i/>
                <w:szCs w:val="24"/>
                <w:lang w:eastAsia="ru-RU"/>
              </w:rPr>
              <w:t>Разработка единичных проектов в сводную программу изменений и дополнений</w:t>
            </w:r>
          </w:p>
          <w:p w:rsidR="00A73F65" w:rsidRPr="00A73F65" w:rsidRDefault="00A73F65" w:rsidP="00A73F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73F65" w:rsidRPr="00A73F65" w:rsidTr="00BC293C">
        <w:trPr>
          <w:gridAfter w:val="2"/>
          <w:wAfter w:w="224" w:type="dxa"/>
          <w:trHeight w:val="368"/>
        </w:trPr>
        <w:tc>
          <w:tcPr>
            <w:tcW w:w="29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ind w:left="-392"/>
              <w:jc w:val="center"/>
              <w:rPr>
                <w:rFonts w:eastAsia="Times New Roman" w:cs="Times New Roman"/>
                <w:b/>
                <w:bCs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b/>
                <w:bCs/>
                <w:kern w:val="2"/>
                <w:szCs w:val="24"/>
                <w:lang w:eastAsia="hi-IN" w:bidi="hi-IN"/>
              </w:rPr>
              <w:t>Проект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3F65" w:rsidRPr="00A73F65" w:rsidRDefault="00A73F65" w:rsidP="00A73F65">
            <w:pPr>
              <w:tabs>
                <w:tab w:val="left" w:pos="2040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b/>
                <w:szCs w:val="24"/>
                <w:lang w:eastAsia="ru-RU"/>
              </w:rPr>
              <w:t>Ответственный</w:t>
            </w:r>
          </w:p>
        </w:tc>
        <w:tc>
          <w:tcPr>
            <w:tcW w:w="596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65" w:rsidRPr="00A73F65" w:rsidRDefault="00A73F65" w:rsidP="00A73F65">
            <w:pPr>
              <w:tabs>
                <w:tab w:val="left" w:pos="2040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A73F65">
              <w:rPr>
                <w:rFonts w:eastAsia="Times New Roman" w:cs="Times New Roman"/>
                <w:b/>
                <w:bCs/>
                <w:szCs w:val="24"/>
                <w:lang w:eastAsia="ru-RU"/>
              </w:rPr>
              <w:t>2014-2015 учебный год</w:t>
            </w:r>
          </w:p>
        </w:tc>
      </w:tr>
      <w:tr w:rsidR="00A73F65" w:rsidRPr="00A73F65" w:rsidTr="00BC293C">
        <w:trPr>
          <w:gridAfter w:val="2"/>
          <w:wAfter w:w="224" w:type="dxa"/>
          <w:trHeight w:val="303"/>
        </w:trPr>
        <w:tc>
          <w:tcPr>
            <w:tcW w:w="29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3F65" w:rsidRPr="00A73F65" w:rsidRDefault="00A73F65" w:rsidP="00A73F65">
            <w:pPr>
              <w:rPr>
                <w:rFonts w:eastAsia="Times New Roman" w:cs="Times New Roman"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962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Месяцы:</w:t>
            </w:r>
          </w:p>
        </w:tc>
      </w:tr>
      <w:tr w:rsidR="00A73F65" w:rsidRPr="00A73F65" w:rsidTr="00BC293C">
        <w:trPr>
          <w:gridAfter w:val="2"/>
          <w:wAfter w:w="224" w:type="dxa"/>
          <w:trHeight w:val="303"/>
        </w:trPr>
        <w:tc>
          <w:tcPr>
            <w:tcW w:w="29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3F65" w:rsidRPr="00A73F65" w:rsidRDefault="00A73F65" w:rsidP="00A73F65">
            <w:pPr>
              <w:rPr>
                <w:rFonts w:eastAsia="Times New Roman" w:cs="Times New Roman"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10</w:t>
            </w:r>
          </w:p>
        </w:tc>
        <w:tc>
          <w:tcPr>
            <w:tcW w:w="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11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12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1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2</w:t>
            </w: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4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auto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73F65" w:rsidRPr="00A73F65" w:rsidTr="00BC293C">
        <w:trPr>
          <w:gridAfter w:val="2"/>
          <w:wAfter w:w="224" w:type="dxa"/>
          <w:trHeight w:val="546"/>
        </w:trPr>
        <w:tc>
          <w:tcPr>
            <w:tcW w:w="2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 xml:space="preserve">Разработка рабочих предметных программ по предметам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65" w:rsidRP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</w:pPr>
            <w:proofErr w:type="gramStart"/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>Винницкая</w:t>
            </w:r>
            <w:proofErr w:type="gramEnd"/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 xml:space="preserve"> Г.А., </w:t>
            </w:r>
            <w:r w:rsidR="00A73F65" w:rsidRPr="00A73F65"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>руководители МО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color w:val="95B3D7"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color w:val="95B3D7"/>
                <w:kern w:val="2"/>
                <w:szCs w:val="24"/>
                <w:lang w:eastAsia="hi-IN" w:bidi="hi-I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color w:val="95B3D7"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color w:val="95B3D7"/>
                <w:kern w:val="2"/>
                <w:szCs w:val="24"/>
                <w:lang w:eastAsia="hi-IN" w:bidi="hi-I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</w:tr>
      <w:tr w:rsidR="00A73F65" w:rsidRPr="00A73F65" w:rsidTr="00BC293C">
        <w:trPr>
          <w:gridAfter w:val="2"/>
          <w:wAfter w:w="224" w:type="dxa"/>
          <w:trHeight w:val="819"/>
        </w:trPr>
        <w:tc>
          <w:tcPr>
            <w:tcW w:w="2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 xml:space="preserve">Разработка программы внеурочной деятельности.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 xml:space="preserve">Демина Т.Г., </w:t>
            </w:r>
          </w:p>
          <w:p w:rsidR="00BC293C" w:rsidRP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>Винницкая Г.А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color w:val="BFBFBF"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</w:tr>
      <w:tr w:rsidR="00A73F65" w:rsidRPr="00A73F65" w:rsidTr="00BC293C">
        <w:trPr>
          <w:gridAfter w:val="2"/>
          <w:wAfter w:w="224" w:type="dxa"/>
          <w:trHeight w:val="531"/>
        </w:trPr>
        <w:tc>
          <w:tcPr>
            <w:tcW w:w="2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Разработка учебного плана на 2015 – 2016 уч.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65" w:rsidRP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>Винницкая Г.А.,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</w:tr>
      <w:tr w:rsidR="00A73F65" w:rsidRPr="00A73F65" w:rsidTr="00BC293C">
        <w:trPr>
          <w:gridAfter w:val="2"/>
          <w:wAfter w:w="224" w:type="dxa"/>
          <w:trHeight w:val="819"/>
        </w:trPr>
        <w:tc>
          <w:tcPr>
            <w:tcW w:w="2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 xml:space="preserve">Разработка программы воспитания и социализации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3C" w:rsidRDefault="00BC293C" w:rsidP="00BC293C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 xml:space="preserve">Демина Т.Г., </w:t>
            </w:r>
          </w:p>
          <w:p w:rsidR="00A73F65" w:rsidRPr="00BC293C" w:rsidRDefault="00BC293C" w:rsidP="00BC293C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Cs/>
                <w:kern w:val="2"/>
                <w:szCs w:val="24"/>
                <w:lang w:eastAsia="hi-IN" w:bidi="hi-IN"/>
              </w:rPr>
            </w:pPr>
            <w:r w:rsidRPr="00BC293C"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>Калинкина М.А</w:t>
            </w:r>
            <w:r>
              <w:rPr>
                <w:rFonts w:eastAsia="Times New Roman" w:cs="Times New Roman"/>
                <w:b/>
                <w:bCs/>
                <w:iCs/>
                <w:kern w:val="2"/>
                <w:szCs w:val="24"/>
                <w:lang w:eastAsia="hi-IN" w:bidi="hi-IN"/>
              </w:rPr>
              <w:t>.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</w:tr>
      <w:tr w:rsidR="00A73F65" w:rsidRPr="00A73F65" w:rsidTr="00BC293C">
        <w:trPr>
          <w:gridAfter w:val="2"/>
          <w:wAfter w:w="224" w:type="dxa"/>
          <w:trHeight w:val="464"/>
        </w:trPr>
        <w:tc>
          <w:tcPr>
            <w:tcW w:w="2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 xml:space="preserve">Разработка программы </w:t>
            </w:r>
            <w:r w:rsidR="00BC293C">
              <w:rPr>
                <w:rFonts w:eastAsia="Times New Roman" w:cs="Times New Roman"/>
                <w:szCs w:val="24"/>
                <w:lang w:eastAsia="ru-RU"/>
              </w:rPr>
              <w:t>индивидуально-</w:t>
            </w:r>
            <w:r w:rsidRPr="00A73F65">
              <w:rPr>
                <w:rFonts w:eastAsia="Times New Roman" w:cs="Times New Roman"/>
                <w:szCs w:val="24"/>
                <w:lang w:eastAsia="ru-RU"/>
              </w:rPr>
              <w:t xml:space="preserve">коррекционной работы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>Винницкая Г.А.,</w:t>
            </w:r>
          </w:p>
          <w:p w:rsidR="00BC293C" w:rsidRP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>учителя предметники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ind w:left="1168" w:right="57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ind w:left="1168" w:right="57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</w:tr>
      <w:tr w:rsidR="00A73F65" w:rsidRPr="00A73F65" w:rsidTr="00BC293C">
        <w:trPr>
          <w:gridAfter w:val="2"/>
          <w:wAfter w:w="224" w:type="dxa"/>
          <w:trHeight w:val="464"/>
        </w:trPr>
        <w:tc>
          <w:tcPr>
            <w:tcW w:w="2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Разработка локальных актов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65" w:rsidRP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>Панина В.Ю.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ind w:left="1168" w:right="57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ind w:left="1168" w:right="57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</w:tr>
      <w:tr w:rsidR="00A73F65" w:rsidRPr="00A73F65" w:rsidTr="00BC293C">
        <w:trPr>
          <w:gridAfter w:val="2"/>
          <w:wAfter w:w="224" w:type="dxa"/>
          <w:trHeight w:val="464"/>
        </w:trPr>
        <w:tc>
          <w:tcPr>
            <w:tcW w:w="2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lastRenderedPageBreak/>
              <w:t>Разработка ООП ООО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65" w:rsidRP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>Винницкая Г.А.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ind w:left="1168" w:right="57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ind w:left="1168" w:right="57"/>
              <w:rPr>
                <w:rFonts w:eastAsia="Times New Roman" w:cs="Times New Roman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</w:tr>
      <w:tr w:rsidR="00A73F65" w:rsidRPr="00A73F65" w:rsidTr="00BC293C">
        <w:trPr>
          <w:gridAfter w:val="2"/>
          <w:wAfter w:w="224" w:type="dxa"/>
        </w:trPr>
        <w:tc>
          <w:tcPr>
            <w:tcW w:w="1088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73F65" w:rsidRPr="00A73F65" w:rsidRDefault="00A73F65" w:rsidP="00A73F65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3F6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РЕАЛИЗАЦИЯ ШАГА №4</w:t>
            </w:r>
          </w:p>
          <w:p w:rsidR="00A73F65" w:rsidRPr="00A73F65" w:rsidRDefault="00A73F65" w:rsidP="00A73F65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73F65">
              <w:rPr>
                <w:rFonts w:eastAsia="Times New Roman" w:cs="Times New Roman"/>
                <w:bCs/>
                <w:i/>
                <w:szCs w:val="24"/>
                <w:lang w:eastAsia="ru-RU"/>
              </w:rPr>
              <w:t>План-график мероприятий по обеспечению введения ФГОС ООО на 2014-2015 учебный год</w:t>
            </w:r>
          </w:p>
        </w:tc>
      </w:tr>
      <w:tr w:rsidR="00A73F65" w:rsidRPr="00A73F65" w:rsidTr="00BC293C">
        <w:trPr>
          <w:gridAfter w:val="2"/>
          <w:wAfter w:w="224" w:type="dxa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№ </w:t>
            </w:r>
            <w:proofErr w:type="gramStart"/>
            <w:r w:rsidRPr="00A73F65">
              <w:rPr>
                <w:rFonts w:eastAsia="Times New Roman" w:cs="Times New Roman"/>
                <w:b/>
                <w:bCs/>
                <w:sz w:val="22"/>
                <w:lang w:eastAsia="ru-RU"/>
              </w:rPr>
              <w:t>п</w:t>
            </w:r>
            <w:proofErr w:type="gramEnd"/>
            <w:r w:rsidRPr="00A73F65">
              <w:rPr>
                <w:rFonts w:eastAsia="Times New Roman" w:cs="Times New Roman"/>
                <w:b/>
                <w:bCs/>
                <w:sz w:val="22"/>
                <w:lang w:eastAsia="ru-RU"/>
              </w:rPr>
              <w:t>/п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b/>
                <w:bCs/>
                <w:sz w:val="22"/>
                <w:lang w:eastAsia="ru-RU"/>
              </w:rPr>
              <w:t>Мероприятие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b/>
                <w:bCs/>
                <w:sz w:val="22"/>
                <w:lang w:eastAsia="ru-RU"/>
              </w:rPr>
              <w:t>Примерные сроки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Ответственные</w:t>
            </w:r>
          </w:p>
        </w:tc>
        <w:tc>
          <w:tcPr>
            <w:tcW w:w="24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b/>
                <w:bCs/>
                <w:sz w:val="22"/>
                <w:lang w:eastAsia="ru-RU"/>
              </w:rPr>
              <w:t>Ожидаемый результат</w:t>
            </w:r>
          </w:p>
        </w:tc>
        <w:tc>
          <w:tcPr>
            <w:tcW w:w="1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b/>
                <w:bCs/>
                <w:sz w:val="22"/>
                <w:lang w:eastAsia="ru-RU"/>
              </w:rPr>
              <w:t>Формы отчетных документов</w:t>
            </w:r>
          </w:p>
        </w:tc>
      </w:tr>
      <w:tr w:rsidR="00A73F65" w:rsidRPr="00A73F65" w:rsidTr="00BC293C">
        <w:tc>
          <w:tcPr>
            <w:tcW w:w="1084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b/>
                <w:bCs/>
                <w:szCs w:val="24"/>
                <w:lang w:eastAsia="ru-RU"/>
              </w:rPr>
              <w:t>1. Создание организационно-управленческих условий внедрения ФГОС НОО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</w:tr>
      <w:tr w:rsidR="00A73F65" w:rsidRPr="00A73F65" w:rsidTr="00BC293C">
        <w:trPr>
          <w:gridAfter w:val="2"/>
          <w:wAfter w:w="224" w:type="dxa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Создание рабочей группы по подготовке введения ФГОС ООО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26728" w:rsidP="00A73F65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Times New Roman" w:cs="Times New Roman"/>
                <w:kern w:val="2"/>
                <w:sz w:val="22"/>
                <w:lang w:eastAsia="hi-IN" w:bidi="hi-IN"/>
              </w:rPr>
              <w:t xml:space="preserve">Сентябрь </w:t>
            </w:r>
            <w:r w:rsidR="00A73F65" w:rsidRPr="00A73F65">
              <w:rPr>
                <w:rFonts w:eastAsia="Times New Roman" w:cs="Times New Roman"/>
                <w:kern w:val="2"/>
                <w:sz w:val="22"/>
                <w:lang w:eastAsia="hi-IN" w:bidi="hi-IN"/>
              </w:rPr>
              <w:t>2014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>Винницкая Г.А.,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Создание и определение функционала рабочей группы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65" w:rsidRPr="00A73F65" w:rsidRDefault="00A73F65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Приказ и положение о рабочей группе</w:t>
            </w:r>
          </w:p>
        </w:tc>
      </w:tr>
      <w:tr w:rsidR="00BC293C" w:rsidRPr="00A73F65" w:rsidTr="00BC293C">
        <w:trPr>
          <w:gridAfter w:val="2"/>
          <w:wAfter w:w="224" w:type="dxa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Предварительный анализ ресурсного обеспечения в соответствии с требованиями ФГОС ООО</w:t>
            </w:r>
          </w:p>
          <w:p w:rsidR="00BC293C" w:rsidRPr="00A73F65" w:rsidRDefault="00BC293C" w:rsidP="00A73F65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A26728" w:rsidP="00A73F65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Times New Roman" w:cs="Times New Roman"/>
                <w:kern w:val="2"/>
                <w:sz w:val="22"/>
                <w:lang w:eastAsia="hi-IN" w:bidi="hi-IN"/>
              </w:rPr>
              <w:t xml:space="preserve">Январь </w:t>
            </w:r>
            <w:r w:rsidR="00BC293C" w:rsidRPr="00A73F65">
              <w:rPr>
                <w:rFonts w:eastAsia="Times New Roman" w:cs="Times New Roman"/>
                <w:kern w:val="2"/>
                <w:sz w:val="22"/>
                <w:lang w:eastAsia="hi-IN" w:bidi="hi-IN"/>
              </w:rPr>
              <w:t>201</w:t>
            </w:r>
            <w:r>
              <w:rPr>
                <w:rFonts w:eastAsia="Times New Roman" w:cs="Times New Roman"/>
                <w:kern w:val="2"/>
                <w:sz w:val="22"/>
                <w:lang w:eastAsia="hi-IN" w:bidi="hi-IN"/>
              </w:rPr>
              <w:t>5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Default="00BC293C" w:rsidP="00BC293C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>Панина В.Ю.</w:t>
            </w:r>
          </w:p>
          <w:p w:rsidR="00BC293C" w:rsidRPr="00A73F65" w:rsidRDefault="00BC293C" w:rsidP="00BC293C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>Винницкая Г.А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Получение объективной информации о готовности ОУ к переходу на ФГОС ООО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 xml:space="preserve">Совещание при директоре </w:t>
            </w:r>
          </w:p>
        </w:tc>
      </w:tr>
      <w:tr w:rsidR="00BC293C" w:rsidRPr="00A73F65" w:rsidTr="00BC293C">
        <w:trPr>
          <w:gridAfter w:val="2"/>
          <w:wAfter w:w="224" w:type="dxa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Проведение педагогического совета на тему «Введение ФГОС ООО: проблемы и перспективы»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 w:val="22"/>
                <w:lang w:eastAsia="hi-IN" w:bidi="hi-IN"/>
              </w:rPr>
              <w:t>Март 2015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Default="00BC293C" w:rsidP="00BC293C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>Панина В.Ю.</w:t>
            </w:r>
          </w:p>
          <w:p w:rsidR="00BC293C" w:rsidRPr="00A73F65" w:rsidRDefault="00BC293C" w:rsidP="00BC293C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>Винницкая Г.А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Протокол педсовета</w:t>
            </w:r>
          </w:p>
        </w:tc>
      </w:tr>
      <w:tr w:rsidR="00BC293C" w:rsidRPr="00A73F65" w:rsidTr="00BC293C">
        <w:trPr>
          <w:gridAfter w:val="2"/>
          <w:wAfter w:w="224" w:type="dxa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 xml:space="preserve">Разработка плана методического сопровождения  введения ФГОС  ООО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 w:val="22"/>
                <w:lang w:eastAsia="hi-IN" w:bidi="hi-IN"/>
              </w:rPr>
              <w:t>Сентябрь 2014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Default="00BC293C" w:rsidP="00BC293C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>.</w:t>
            </w:r>
          </w:p>
          <w:p w:rsidR="00BC293C" w:rsidRPr="00A73F65" w:rsidRDefault="00BC293C" w:rsidP="00BC293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>Винницкая Г.А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ООО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План</w:t>
            </w:r>
          </w:p>
        </w:tc>
      </w:tr>
      <w:tr w:rsidR="00BC293C" w:rsidRPr="00A73F65" w:rsidTr="00BC293C">
        <w:trPr>
          <w:gridAfter w:val="2"/>
          <w:wAfter w:w="224" w:type="dxa"/>
          <w:trHeight w:val="1127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Рассмотрение вопросов введения ФГОС ООО на заседаниях МО учителей основной школы.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 w:val="22"/>
                <w:lang w:eastAsia="hi-IN" w:bidi="hi-IN"/>
              </w:rPr>
              <w:t>В течение года</w:t>
            </w:r>
          </w:p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BC293C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proofErr w:type="gramStart"/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>Винницкая</w:t>
            </w:r>
            <w:proofErr w:type="gramEnd"/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 xml:space="preserve"> Г.А</w:t>
            </w:r>
            <w:r w:rsidRPr="00A73F65">
              <w:rPr>
                <w:rFonts w:eastAsia="Times New Roman" w:cs="Times New Roman"/>
                <w:kern w:val="2"/>
                <w:sz w:val="22"/>
                <w:lang w:eastAsia="hi-IN" w:bidi="hi-IN"/>
              </w:rPr>
              <w:t xml:space="preserve"> </w:t>
            </w:r>
            <w:r>
              <w:rPr>
                <w:rFonts w:eastAsia="Times New Roman" w:cs="Times New Roman"/>
                <w:kern w:val="2"/>
                <w:sz w:val="22"/>
                <w:lang w:eastAsia="hi-IN" w:bidi="hi-IN"/>
              </w:rPr>
              <w:t>р</w:t>
            </w:r>
            <w:r w:rsidRPr="00A73F65">
              <w:rPr>
                <w:rFonts w:eastAsia="Times New Roman" w:cs="Times New Roman"/>
                <w:kern w:val="2"/>
                <w:sz w:val="22"/>
                <w:lang w:eastAsia="hi-IN" w:bidi="hi-IN"/>
              </w:rPr>
              <w:t>уководители МО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Изучение основных положений ФГОС ООО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Протоколы заседаний МО</w:t>
            </w:r>
          </w:p>
        </w:tc>
      </w:tr>
      <w:tr w:rsidR="00BC293C" w:rsidRPr="00A73F65" w:rsidTr="00BC293C">
        <w:trPr>
          <w:gridAfter w:val="2"/>
          <w:wAfter w:w="224" w:type="dxa"/>
          <w:trHeight w:val="1492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Проведение инструктивно-методических совещаний и обучающих семинаров по вопросам введения ФГОС  ООО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 w:val="22"/>
                <w:lang w:eastAsia="hi-IN" w:bidi="hi-IN"/>
              </w:rPr>
              <w:t>В течение уч. года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BC293C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>Винницкая Г.А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Ликвидация профессиональных затруднений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 xml:space="preserve">Протоколы </w:t>
            </w:r>
          </w:p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</w:p>
        </w:tc>
      </w:tr>
      <w:tr w:rsidR="00BC293C" w:rsidRPr="00A73F65" w:rsidTr="00BC293C">
        <w:trPr>
          <w:gridAfter w:val="2"/>
          <w:wAfter w:w="224" w:type="dxa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 xml:space="preserve">Организация участия </w:t>
            </w:r>
            <w:proofErr w:type="spellStart"/>
            <w:r w:rsidRPr="00A73F65">
              <w:rPr>
                <w:rFonts w:eastAsia="Times New Roman" w:cs="Times New Roman"/>
                <w:szCs w:val="24"/>
                <w:lang w:eastAsia="ru-RU"/>
              </w:rPr>
              <w:t>пед</w:t>
            </w:r>
            <w:proofErr w:type="spellEnd"/>
            <w:r w:rsidRPr="00A73F65">
              <w:rPr>
                <w:rFonts w:eastAsia="Times New Roman" w:cs="Times New Roman"/>
                <w:szCs w:val="24"/>
                <w:lang w:eastAsia="ru-RU"/>
              </w:rPr>
              <w:t>. работников в  семинарах по ФГОС ООО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 w:val="22"/>
                <w:lang w:eastAsia="hi-IN" w:bidi="hi-IN"/>
              </w:rPr>
              <w:t>В течение года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Default="00BC293C" w:rsidP="00BC293C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>.</w:t>
            </w:r>
          </w:p>
          <w:p w:rsidR="00BC293C" w:rsidRPr="00A73F65" w:rsidRDefault="00BC293C" w:rsidP="00BC293C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>Винницкая Г.А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Научно-методическое сопровождения ФГОС ООО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Материалы семинаров</w:t>
            </w:r>
          </w:p>
        </w:tc>
      </w:tr>
      <w:tr w:rsidR="00BC293C" w:rsidRPr="00A73F65" w:rsidTr="00BC293C">
        <w:trPr>
          <w:gridAfter w:val="2"/>
          <w:wAfter w:w="224" w:type="dxa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Разработка и утверждение учебного плана ОО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 w:val="22"/>
                <w:lang w:eastAsia="hi-IN" w:bidi="hi-IN"/>
              </w:rPr>
              <w:t>Февраль-март 2015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Default="00BC293C" w:rsidP="00BC293C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>Панина В.Ю.</w:t>
            </w:r>
          </w:p>
          <w:p w:rsidR="00BC293C" w:rsidRPr="00A73F65" w:rsidRDefault="00BC293C" w:rsidP="00BC293C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>Винницкая Г.А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Наличие учебного плана ОУ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Учебный план, приказ</w:t>
            </w:r>
          </w:p>
        </w:tc>
      </w:tr>
      <w:tr w:rsidR="00BC293C" w:rsidRPr="00A73F65" w:rsidTr="00BC293C">
        <w:trPr>
          <w:gridAfter w:val="2"/>
          <w:wAfter w:w="224" w:type="dxa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 xml:space="preserve">Разработка и утверждение программы воспитания и социализации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 w:val="22"/>
                <w:lang w:eastAsia="hi-IN" w:bidi="hi-IN"/>
              </w:rPr>
              <w:t>Март-апрель 2015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Default="00BC293C" w:rsidP="00BC293C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 xml:space="preserve">Демина Т.Г., </w:t>
            </w:r>
          </w:p>
          <w:p w:rsidR="00BC293C" w:rsidRPr="00A73F65" w:rsidRDefault="00BC293C" w:rsidP="00BC293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BC293C"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>Калинкина М.А</w:t>
            </w:r>
            <w:r>
              <w:rPr>
                <w:rFonts w:eastAsia="Times New Roman" w:cs="Times New Roman"/>
                <w:b/>
                <w:bCs/>
                <w:iCs/>
                <w:kern w:val="2"/>
                <w:szCs w:val="24"/>
                <w:lang w:eastAsia="hi-IN" w:bidi="hi-IN"/>
              </w:rPr>
              <w:t>.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Наличие Программы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Программа, приказ</w:t>
            </w:r>
          </w:p>
        </w:tc>
      </w:tr>
      <w:tr w:rsidR="00BC293C" w:rsidRPr="00A73F65" w:rsidTr="00BC293C">
        <w:trPr>
          <w:gridAfter w:val="2"/>
          <w:wAfter w:w="224" w:type="dxa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 xml:space="preserve">Разработка и утверждение </w:t>
            </w:r>
            <w:r w:rsidR="002664D4">
              <w:rPr>
                <w:rFonts w:eastAsia="Times New Roman" w:cs="Times New Roman"/>
                <w:sz w:val="22"/>
                <w:lang w:eastAsia="ru-RU"/>
              </w:rPr>
              <w:t>индивидуальных программ</w:t>
            </w:r>
            <w:r w:rsidRPr="00A73F65">
              <w:rPr>
                <w:rFonts w:eastAsia="Times New Roman" w:cs="Times New Roman"/>
                <w:sz w:val="22"/>
                <w:lang w:eastAsia="ru-RU"/>
              </w:rPr>
              <w:t xml:space="preserve"> коррекционной работы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 w:val="22"/>
                <w:lang w:eastAsia="hi-IN" w:bidi="hi-IN"/>
              </w:rPr>
              <w:t>Мар</w:t>
            </w:r>
            <w:proofErr w:type="gramStart"/>
            <w:r w:rsidRPr="00A73F65">
              <w:rPr>
                <w:rFonts w:eastAsia="Times New Roman" w:cs="Times New Roman"/>
                <w:kern w:val="2"/>
                <w:sz w:val="22"/>
                <w:lang w:eastAsia="hi-IN" w:bidi="hi-IN"/>
              </w:rPr>
              <w:t>т-</w:t>
            </w:r>
            <w:proofErr w:type="gramEnd"/>
            <w:r w:rsidRPr="00A73F65">
              <w:rPr>
                <w:rFonts w:eastAsia="Times New Roman" w:cs="Times New Roman"/>
                <w:kern w:val="2"/>
                <w:sz w:val="22"/>
                <w:lang w:eastAsia="hi-IN" w:bidi="hi-IN"/>
              </w:rPr>
              <w:t xml:space="preserve"> апрель 2015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Times New Roman" w:cs="Times New Roman"/>
                <w:kern w:val="2"/>
                <w:sz w:val="22"/>
                <w:lang w:eastAsia="hi-IN" w:bidi="hi-IN"/>
              </w:rPr>
              <w:t>Винницкая Г.А.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Наличие программы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Программа, приказ</w:t>
            </w:r>
          </w:p>
        </w:tc>
      </w:tr>
      <w:tr w:rsidR="00BC293C" w:rsidRPr="00A73F65" w:rsidTr="00BC293C">
        <w:trPr>
          <w:gridAfter w:val="2"/>
          <w:wAfter w:w="224" w:type="dxa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 xml:space="preserve">Разработка  и утверждение </w:t>
            </w:r>
            <w:r w:rsidRPr="00A73F65">
              <w:rPr>
                <w:rFonts w:eastAsia="Times New Roman" w:cs="Times New Roman"/>
                <w:sz w:val="22"/>
                <w:lang w:eastAsia="ru-RU"/>
              </w:rPr>
              <w:lastRenderedPageBreak/>
              <w:t>программ внеурочной деятельности ОО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 w:val="22"/>
                <w:lang w:eastAsia="hi-IN" w:bidi="hi-IN"/>
              </w:rPr>
              <w:lastRenderedPageBreak/>
              <w:t xml:space="preserve">Март-апрель </w:t>
            </w:r>
            <w:r w:rsidRPr="00A73F65">
              <w:rPr>
                <w:rFonts w:eastAsia="Times New Roman" w:cs="Times New Roman"/>
                <w:kern w:val="2"/>
                <w:sz w:val="22"/>
                <w:lang w:eastAsia="hi-IN" w:bidi="hi-IN"/>
              </w:rPr>
              <w:lastRenderedPageBreak/>
              <w:t>2015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293C" w:rsidRDefault="00BC293C" w:rsidP="00BC293C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lastRenderedPageBreak/>
              <w:t xml:space="preserve">Демина Т.Г., </w:t>
            </w:r>
          </w:p>
          <w:p w:rsidR="00BC293C" w:rsidRPr="00A73F65" w:rsidRDefault="00BC293C" w:rsidP="00BC293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lastRenderedPageBreak/>
              <w:t>Винницкая Г.А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lastRenderedPageBreak/>
              <w:t>Наличие программы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 xml:space="preserve">Программы, </w:t>
            </w:r>
            <w:r w:rsidRPr="00A73F65">
              <w:rPr>
                <w:rFonts w:eastAsia="Times New Roman" w:cs="Times New Roman"/>
                <w:sz w:val="22"/>
                <w:lang w:eastAsia="ru-RU"/>
              </w:rPr>
              <w:lastRenderedPageBreak/>
              <w:t>приказ</w:t>
            </w:r>
          </w:p>
        </w:tc>
      </w:tr>
      <w:tr w:rsidR="00BC293C" w:rsidRPr="00A73F65" w:rsidTr="00BC293C">
        <w:trPr>
          <w:gridAfter w:val="2"/>
          <w:wAfter w:w="224" w:type="dxa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Разработка и утверждение рабочих программ учебных предметов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C" w:rsidRPr="00A73F65" w:rsidRDefault="00BC293C" w:rsidP="00A73F65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 w:val="22"/>
                <w:lang w:eastAsia="hi-IN" w:bidi="hi-IN"/>
              </w:rPr>
              <w:t>Март-апрель 2015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C" w:rsidRDefault="00BC293C" w:rsidP="00BC293C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</w:pPr>
          </w:p>
          <w:p w:rsidR="00BC293C" w:rsidRPr="00A73F65" w:rsidRDefault="00BC293C" w:rsidP="00BC293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>Винницкая Г.А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Наличие программы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программы, приказ</w:t>
            </w:r>
          </w:p>
        </w:tc>
      </w:tr>
      <w:tr w:rsidR="00BC293C" w:rsidRPr="00A73F65" w:rsidTr="00BC293C">
        <w:trPr>
          <w:gridAfter w:val="2"/>
          <w:wAfter w:w="224" w:type="dxa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Разработка и утверждение ООП ООО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A26728" w:rsidP="00A73F65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Times New Roman" w:cs="Times New Roman"/>
                <w:kern w:val="2"/>
                <w:sz w:val="22"/>
                <w:lang w:eastAsia="hi-IN" w:bidi="hi-IN"/>
              </w:rPr>
              <w:t xml:space="preserve">Август </w:t>
            </w:r>
            <w:r w:rsidR="00BC293C" w:rsidRPr="00A73F65">
              <w:rPr>
                <w:rFonts w:eastAsia="Times New Roman" w:cs="Times New Roman"/>
                <w:kern w:val="2"/>
                <w:sz w:val="22"/>
                <w:lang w:eastAsia="hi-IN" w:bidi="hi-IN"/>
              </w:rPr>
              <w:t>2015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D22D6" w:rsidRDefault="006D22D6" w:rsidP="006D22D6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 xml:space="preserve">Демина Т.Г., </w:t>
            </w:r>
          </w:p>
          <w:p w:rsidR="00BC293C" w:rsidRPr="00A73F65" w:rsidRDefault="006D22D6" w:rsidP="006D22D6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>Винницкая Г.А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Создание ООП ООО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ООП ООО, приказ</w:t>
            </w:r>
          </w:p>
        </w:tc>
      </w:tr>
      <w:tr w:rsidR="00BC293C" w:rsidRPr="00A73F65" w:rsidTr="00BC293C">
        <w:trPr>
          <w:gridAfter w:val="2"/>
          <w:wAfter w:w="224" w:type="dxa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Организация индивидуального консультирования педагогов по вопросам психолого-педагогического сопровождения введения ФГОС ООО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 w:val="22"/>
                <w:lang w:eastAsia="hi-IN" w:bidi="hi-IN"/>
              </w:rPr>
              <w:t>В течение уч. года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6D22D6" w:rsidP="006D22D6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>Винницкая Г.А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 xml:space="preserve">Определение возможных психологических рисков 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 xml:space="preserve">План работы психолога  </w:t>
            </w:r>
          </w:p>
        </w:tc>
      </w:tr>
      <w:tr w:rsidR="00BC293C" w:rsidRPr="00A73F65" w:rsidTr="00BC293C">
        <w:trPr>
          <w:gridAfter w:val="2"/>
          <w:wAfter w:w="224" w:type="dxa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Внесение изменений в нормативно-правовую базу деятельности ОУ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 w:val="22"/>
                <w:lang w:eastAsia="hi-IN" w:bidi="hi-IN"/>
              </w:rPr>
              <w:t>Август 2015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6D22D6" w:rsidP="00A73F65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Times New Roman" w:cs="Times New Roman"/>
                <w:kern w:val="2"/>
                <w:sz w:val="22"/>
                <w:lang w:eastAsia="hi-IN" w:bidi="hi-IN"/>
              </w:rPr>
              <w:t>Панина В.Ю.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Дополнения в документы, регламентирующие деятельность школы по внедрению ФГОС ООО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Приказ об утверждении локальных актов, протоколы педсовета</w:t>
            </w:r>
          </w:p>
        </w:tc>
      </w:tr>
      <w:tr w:rsidR="00BC293C" w:rsidRPr="00A73F65" w:rsidTr="00BC293C">
        <w:trPr>
          <w:gridAfter w:val="2"/>
          <w:wAfter w:w="224" w:type="dxa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Мониторинг введения ФГОС ООО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 w:val="22"/>
                <w:lang w:eastAsia="hi-IN" w:bidi="hi-IN"/>
              </w:rPr>
              <w:t>В течение уч. года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 w:val="22"/>
                <w:lang w:eastAsia="hi-IN" w:bidi="hi-IN"/>
              </w:rPr>
              <w:t>Администрация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Диагностические материалы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План ВШК</w:t>
            </w:r>
          </w:p>
        </w:tc>
      </w:tr>
      <w:tr w:rsidR="00BC293C" w:rsidRPr="00A73F65" w:rsidTr="00BC293C">
        <w:tc>
          <w:tcPr>
            <w:tcW w:w="1085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b/>
                <w:bCs/>
                <w:szCs w:val="24"/>
                <w:lang w:eastAsia="ru-RU"/>
              </w:rPr>
              <w:t>2. Создание кадрового  обеспечения  внедрения ФГОС НОО</w:t>
            </w:r>
          </w:p>
        </w:tc>
        <w:tc>
          <w:tcPr>
            <w:tcW w:w="2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</w:tr>
      <w:tr w:rsidR="00BC293C" w:rsidRPr="00A73F65" w:rsidTr="00BC293C">
        <w:trPr>
          <w:gridAfter w:val="2"/>
          <w:wAfter w:w="224" w:type="dxa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Анализ кадрового обеспечения, составление списка педагогических работников для реализации ФГОС ООО в 2015 – 2016 уч. году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 w:val="22"/>
                <w:lang w:eastAsia="hi-IN" w:bidi="hi-IN"/>
              </w:rPr>
              <w:t>Январь 2015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D6" w:rsidRDefault="006D22D6" w:rsidP="006D22D6">
            <w:pPr>
              <w:widowControl w:val="0"/>
              <w:suppressAutoHyphens/>
              <w:snapToGrid w:val="0"/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 xml:space="preserve">Демина Т.Г., </w:t>
            </w:r>
          </w:p>
          <w:p w:rsidR="00BC293C" w:rsidRDefault="006D22D6" w:rsidP="006D22D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>Винницкая Г.А</w:t>
            </w:r>
          </w:p>
          <w:p w:rsidR="006D22D6" w:rsidRPr="00A73F65" w:rsidRDefault="006D22D6" w:rsidP="006D22D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>Панина  В.Ю.</w:t>
            </w:r>
          </w:p>
        </w:tc>
        <w:tc>
          <w:tcPr>
            <w:tcW w:w="24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</w:p>
        </w:tc>
        <w:tc>
          <w:tcPr>
            <w:tcW w:w="1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Список</w:t>
            </w:r>
          </w:p>
        </w:tc>
      </w:tr>
      <w:tr w:rsidR="00BC293C" w:rsidRPr="00A73F65" w:rsidTr="00BC293C">
        <w:trPr>
          <w:gridAfter w:val="2"/>
          <w:wAfter w:w="224" w:type="dxa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17041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 xml:space="preserve">Организация прохождения курсов повышения квалификации по ФГОС на базе </w:t>
            </w:r>
            <w:r w:rsidR="00170415">
              <w:rPr>
                <w:rFonts w:eastAsia="Times New Roman" w:cs="Times New Roman"/>
                <w:sz w:val="22"/>
                <w:lang w:eastAsia="ru-RU"/>
              </w:rPr>
              <w:t>РИРО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 w:val="22"/>
                <w:lang w:eastAsia="hi-IN" w:bidi="hi-IN"/>
              </w:rPr>
              <w:t>В течение года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6D22D6" w:rsidP="006D22D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Times New Roman" w:cs="Times New Roman"/>
                <w:bCs/>
                <w:iCs/>
                <w:kern w:val="2"/>
                <w:szCs w:val="24"/>
                <w:lang w:eastAsia="hi-IN" w:bidi="hi-IN"/>
              </w:rPr>
              <w:t>Винницкая Г.А</w:t>
            </w:r>
          </w:p>
        </w:tc>
        <w:tc>
          <w:tcPr>
            <w:tcW w:w="24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Подготовка педагогических и управленческих кадров к введению ФГОС ООО</w:t>
            </w:r>
          </w:p>
        </w:tc>
        <w:tc>
          <w:tcPr>
            <w:tcW w:w="1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план курсовой подготовки, приказ</w:t>
            </w:r>
          </w:p>
        </w:tc>
      </w:tr>
      <w:tr w:rsidR="00BC293C" w:rsidRPr="00A73F65" w:rsidTr="00BC293C">
        <w:tc>
          <w:tcPr>
            <w:tcW w:w="1085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b/>
                <w:bCs/>
                <w:szCs w:val="24"/>
                <w:lang w:eastAsia="ru-RU"/>
              </w:rPr>
              <w:t>3. Создание материально-технического обеспечения внедрения ФГОС НОО</w:t>
            </w:r>
          </w:p>
        </w:tc>
        <w:tc>
          <w:tcPr>
            <w:tcW w:w="2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</w:tr>
      <w:tr w:rsidR="00BC293C" w:rsidRPr="00A73F65" w:rsidTr="00BC293C">
        <w:trPr>
          <w:gridAfter w:val="2"/>
          <w:wAfter w:w="224" w:type="dxa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 xml:space="preserve">Обеспечение оснащённости школы в соответствии с требованиями ФГОС ООО:  оборудование учебных кабинетов.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 w:val="22"/>
                <w:lang w:eastAsia="hi-IN" w:bidi="hi-IN"/>
              </w:rPr>
              <w:t>В течение года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6D22D6" w:rsidP="006D22D6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Times New Roman" w:cs="Times New Roman"/>
                <w:kern w:val="2"/>
                <w:sz w:val="22"/>
                <w:lang w:eastAsia="hi-IN" w:bidi="hi-IN"/>
              </w:rPr>
              <w:t>Панина В.Ю.</w:t>
            </w:r>
          </w:p>
        </w:tc>
        <w:tc>
          <w:tcPr>
            <w:tcW w:w="24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Определение необходимых изменений в оснащенности школы с учетом требований ФГОС</w:t>
            </w:r>
          </w:p>
        </w:tc>
        <w:tc>
          <w:tcPr>
            <w:tcW w:w="1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proofErr w:type="spellStart"/>
            <w:proofErr w:type="gramStart"/>
            <w:r w:rsidRPr="00A73F65">
              <w:rPr>
                <w:rFonts w:eastAsia="Times New Roman" w:cs="Times New Roman"/>
                <w:sz w:val="22"/>
                <w:lang w:eastAsia="ru-RU"/>
              </w:rPr>
              <w:t>Информаци-онная</w:t>
            </w:r>
            <w:proofErr w:type="spellEnd"/>
            <w:proofErr w:type="gramEnd"/>
            <w:r w:rsidRPr="00A73F65">
              <w:rPr>
                <w:rFonts w:eastAsia="Times New Roman" w:cs="Times New Roman"/>
                <w:sz w:val="22"/>
                <w:lang w:eastAsia="ru-RU"/>
              </w:rPr>
              <w:t xml:space="preserve"> справка</w:t>
            </w:r>
          </w:p>
        </w:tc>
      </w:tr>
      <w:tr w:rsidR="00BC293C" w:rsidRPr="00A73F65" w:rsidTr="00BC293C">
        <w:trPr>
          <w:gridAfter w:val="2"/>
          <w:wAfter w:w="224" w:type="dxa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 xml:space="preserve">Обеспечение соответствия материально-технической базы реализации ООП </w:t>
            </w:r>
            <w:proofErr w:type="gramStart"/>
            <w:r w:rsidRPr="00A73F65">
              <w:rPr>
                <w:rFonts w:eastAsia="Times New Roman" w:cs="Times New Roman"/>
                <w:sz w:val="22"/>
                <w:lang w:eastAsia="ru-RU"/>
              </w:rPr>
              <w:t>ООО</w:t>
            </w:r>
            <w:proofErr w:type="gramEnd"/>
            <w:r w:rsidRPr="00A73F65">
              <w:rPr>
                <w:rFonts w:eastAsia="Times New Roman" w:cs="Times New Roman"/>
                <w:sz w:val="22"/>
                <w:lang w:eastAsia="ru-RU"/>
              </w:rPr>
              <w:t xml:space="preserve"> действующим санитарным и противопожарным нормам, нормам охраны труда работников образовательного учреждения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 w:val="22"/>
                <w:lang w:eastAsia="hi-IN" w:bidi="hi-IN"/>
              </w:rPr>
              <w:t>Август</w:t>
            </w:r>
          </w:p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 w:val="22"/>
                <w:lang w:eastAsia="hi-IN" w:bidi="hi-IN"/>
              </w:rPr>
              <w:t>2015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6D22D6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Times New Roman" w:cs="Times New Roman"/>
                <w:kern w:val="2"/>
                <w:sz w:val="22"/>
                <w:lang w:eastAsia="hi-IN" w:bidi="hi-IN"/>
              </w:rPr>
              <w:t>Панина В.Ю. Сухарева Е.В.</w:t>
            </w:r>
          </w:p>
        </w:tc>
        <w:tc>
          <w:tcPr>
            <w:tcW w:w="24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Приведение материально-технической базы в соответствие с требованиями ФГОС ООО</w:t>
            </w:r>
          </w:p>
        </w:tc>
        <w:tc>
          <w:tcPr>
            <w:tcW w:w="1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proofErr w:type="spellStart"/>
            <w:proofErr w:type="gramStart"/>
            <w:r w:rsidRPr="00A73F65">
              <w:rPr>
                <w:rFonts w:eastAsia="Times New Roman" w:cs="Times New Roman"/>
                <w:sz w:val="22"/>
                <w:lang w:eastAsia="ru-RU"/>
              </w:rPr>
              <w:t>Информаци-онная</w:t>
            </w:r>
            <w:proofErr w:type="spellEnd"/>
            <w:proofErr w:type="gramEnd"/>
            <w:r w:rsidRPr="00A73F65">
              <w:rPr>
                <w:rFonts w:eastAsia="Times New Roman" w:cs="Times New Roman"/>
                <w:sz w:val="22"/>
                <w:lang w:eastAsia="ru-RU"/>
              </w:rPr>
              <w:t xml:space="preserve"> справка</w:t>
            </w:r>
          </w:p>
        </w:tc>
      </w:tr>
      <w:tr w:rsidR="00BC293C" w:rsidRPr="00A73F65" w:rsidTr="00BC293C">
        <w:trPr>
          <w:gridAfter w:val="2"/>
          <w:wAfter w:w="224" w:type="dxa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 xml:space="preserve">Обеспечение укомплектованности библиотеки печатными и электронными образовательными ресурсами по всем учебным предметам учебного плана ООП ООО.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 w:val="22"/>
                <w:lang w:eastAsia="hi-IN" w:bidi="hi-IN"/>
              </w:rPr>
              <w:t>В течение уч. года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D6" w:rsidRDefault="006D22D6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Times New Roman" w:cs="Times New Roman"/>
                <w:kern w:val="2"/>
                <w:sz w:val="22"/>
                <w:lang w:eastAsia="hi-IN" w:bidi="hi-IN"/>
              </w:rPr>
              <w:t>Панина В.Ю.</w:t>
            </w:r>
          </w:p>
          <w:p w:rsidR="006D22D6" w:rsidRDefault="006D22D6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Times New Roman" w:cs="Times New Roman"/>
                <w:kern w:val="2"/>
                <w:sz w:val="22"/>
                <w:lang w:eastAsia="hi-IN" w:bidi="hi-IN"/>
              </w:rPr>
              <w:t>Никольская Е.А. Винницкая Г.А.</w:t>
            </w:r>
          </w:p>
          <w:p w:rsidR="00BC293C" w:rsidRPr="00A73F65" w:rsidRDefault="006D22D6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Times New Roman" w:cs="Times New Roman"/>
                <w:kern w:val="2"/>
                <w:sz w:val="22"/>
                <w:lang w:eastAsia="hi-IN" w:bidi="hi-IN"/>
              </w:rPr>
              <w:t>Воробьев С.В.</w:t>
            </w:r>
            <w:r w:rsidR="00BC293C" w:rsidRPr="00A73F65">
              <w:rPr>
                <w:rFonts w:eastAsia="Times New Roman" w:cs="Times New Roman"/>
                <w:kern w:val="2"/>
                <w:sz w:val="22"/>
                <w:lang w:eastAsia="hi-IN" w:bidi="hi-IN"/>
              </w:rPr>
              <w:t>.</w:t>
            </w:r>
          </w:p>
        </w:tc>
        <w:tc>
          <w:tcPr>
            <w:tcW w:w="24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 xml:space="preserve">Оснащенность школьной библиотеки необходимыми УМК, учебными,  справочными пособиями, художественной литературой </w:t>
            </w:r>
          </w:p>
        </w:tc>
        <w:tc>
          <w:tcPr>
            <w:tcW w:w="1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proofErr w:type="spellStart"/>
            <w:proofErr w:type="gramStart"/>
            <w:r w:rsidRPr="00A73F65">
              <w:rPr>
                <w:rFonts w:eastAsia="Times New Roman" w:cs="Times New Roman"/>
                <w:sz w:val="22"/>
                <w:lang w:eastAsia="ru-RU"/>
              </w:rPr>
              <w:t>Информаци-онная</w:t>
            </w:r>
            <w:proofErr w:type="spellEnd"/>
            <w:proofErr w:type="gramEnd"/>
            <w:r w:rsidRPr="00A73F65">
              <w:rPr>
                <w:rFonts w:eastAsia="Times New Roman" w:cs="Times New Roman"/>
                <w:sz w:val="22"/>
                <w:lang w:eastAsia="ru-RU"/>
              </w:rPr>
              <w:t xml:space="preserve"> справка</w:t>
            </w:r>
          </w:p>
        </w:tc>
      </w:tr>
      <w:tr w:rsidR="00BC293C" w:rsidRPr="00A73F65" w:rsidTr="00BC293C">
        <w:trPr>
          <w:gridAfter w:val="2"/>
          <w:wAfter w:w="224" w:type="dxa"/>
          <w:trHeight w:val="564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 xml:space="preserve">Обеспечение учебных кабинетов сетью Интернет, доступом к ЭОР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 w:val="22"/>
                <w:lang w:eastAsia="hi-IN" w:bidi="hi-IN"/>
              </w:rPr>
              <w:t>В течение уч. года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6D22D6" w:rsidP="00A73F65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Times New Roman" w:cs="Times New Roman"/>
                <w:kern w:val="2"/>
                <w:sz w:val="22"/>
                <w:lang w:eastAsia="hi-IN" w:bidi="hi-IN"/>
              </w:rPr>
              <w:t>Панина В.Ю. Воробьев С.В.</w:t>
            </w:r>
          </w:p>
        </w:tc>
        <w:tc>
          <w:tcPr>
            <w:tcW w:w="24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1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 xml:space="preserve">Создание банка полезных ссылок, наличие странички на школьном сайте </w:t>
            </w:r>
          </w:p>
        </w:tc>
      </w:tr>
      <w:tr w:rsidR="00BC293C" w:rsidRPr="00A73F65" w:rsidTr="00BC293C">
        <w:tc>
          <w:tcPr>
            <w:tcW w:w="1085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b/>
                <w:bCs/>
                <w:szCs w:val="24"/>
                <w:lang w:eastAsia="ru-RU"/>
              </w:rPr>
              <w:t>4. Создание информационного обеспечения внедрения ФГОС НОО</w:t>
            </w:r>
          </w:p>
        </w:tc>
        <w:tc>
          <w:tcPr>
            <w:tcW w:w="2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</w:tr>
      <w:tr w:rsidR="00BC293C" w:rsidRPr="00A73F65" w:rsidTr="00BC293C">
        <w:trPr>
          <w:gridAfter w:val="2"/>
          <w:wAfter w:w="224" w:type="dxa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Размещение на сайте школы информации о введении ФГОС ООО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 w:val="22"/>
                <w:lang w:eastAsia="hi-IN" w:bidi="hi-IN"/>
              </w:rPr>
              <w:t>В течение года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6D22D6" w:rsidP="00A73F65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Times New Roman" w:cs="Times New Roman"/>
                <w:kern w:val="2"/>
                <w:sz w:val="22"/>
                <w:lang w:eastAsia="hi-IN" w:bidi="hi-IN"/>
              </w:rPr>
              <w:t>Воробьев С.В.</w:t>
            </w:r>
          </w:p>
        </w:tc>
        <w:tc>
          <w:tcPr>
            <w:tcW w:w="24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Информирование общественности о ходе и результатах внедрения ФГОС ООО</w:t>
            </w:r>
          </w:p>
        </w:tc>
        <w:tc>
          <w:tcPr>
            <w:tcW w:w="1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 xml:space="preserve">наличие страницы на сайте ОО </w:t>
            </w:r>
          </w:p>
        </w:tc>
      </w:tr>
      <w:tr w:rsidR="00BC293C" w:rsidRPr="00A73F65" w:rsidTr="00BC293C">
        <w:trPr>
          <w:gridAfter w:val="2"/>
          <w:wAfter w:w="224" w:type="dxa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Мониторинг уровня готовности основной школы  к введению ФГОС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Май 2015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6D22D6" w:rsidP="00A73F65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Times New Roman" w:cs="Times New Roman"/>
                <w:kern w:val="2"/>
                <w:sz w:val="22"/>
                <w:lang w:eastAsia="hi-IN" w:bidi="hi-IN"/>
              </w:rPr>
              <w:t>Панина В.Ю.</w:t>
            </w:r>
          </w:p>
        </w:tc>
        <w:tc>
          <w:tcPr>
            <w:tcW w:w="24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Выявление уровня готовности ОО к введению ФГОС ООО</w:t>
            </w:r>
          </w:p>
        </w:tc>
        <w:tc>
          <w:tcPr>
            <w:tcW w:w="1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справка</w:t>
            </w:r>
          </w:p>
        </w:tc>
      </w:tr>
      <w:tr w:rsidR="00BC293C" w:rsidRPr="00A73F65" w:rsidTr="00BC293C">
        <w:trPr>
          <w:gridAfter w:val="2"/>
          <w:wAfter w:w="224" w:type="dxa"/>
        </w:trPr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 xml:space="preserve">Обеспечение публичной отчетности школы о ходе и результатах введения ФГОС ООО (Включение в Публичный доклад директора школы  раздела, отражающего ход введения ФГОС ООО)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 w:val="22"/>
                <w:lang w:eastAsia="hi-IN" w:bidi="hi-IN"/>
              </w:rPr>
              <w:t>В течение года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6D22D6" w:rsidP="00A73F65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Times New Roman" w:cs="Times New Roman"/>
                <w:kern w:val="2"/>
                <w:sz w:val="22"/>
                <w:lang w:eastAsia="hi-IN" w:bidi="hi-IN"/>
              </w:rPr>
              <w:t>Панина В.Ю.</w:t>
            </w:r>
          </w:p>
        </w:tc>
        <w:tc>
          <w:tcPr>
            <w:tcW w:w="24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Информирование общественности о ходе и результатах внедрения ФГОС  ООО</w:t>
            </w:r>
          </w:p>
        </w:tc>
        <w:tc>
          <w:tcPr>
            <w:tcW w:w="1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Times New Roman" w:cs="Times New Roman"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sz w:val="22"/>
                <w:lang w:eastAsia="ru-RU"/>
              </w:rPr>
              <w:t>Размещение публичного отчета на школьном сайте</w:t>
            </w:r>
          </w:p>
        </w:tc>
      </w:tr>
      <w:tr w:rsidR="00BC293C" w:rsidRPr="00A73F65" w:rsidTr="00BC293C">
        <w:trPr>
          <w:gridAfter w:val="2"/>
          <w:wAfter w:w="224" w:type="dxa"/>
        </w:trPr>
        <w:tc>
          <w:tcPr>
            <w:tcW w:w="1088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3C" w:rsidRPr="00A73F65" w:rsidRDefault="00BC293C" w:rsidP="00A73F65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3F6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РЕАЛИЗАЦИЯ ШАГА № 5  </w:t>
            </w:r>
          </w:p>
          <w:p w:rsidR="00BC293C" w:rsidRPr="00A73F65" w:rsidRDefault="00BC293C" w:rsidP="00A73F65">
            <w:pPr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bCs/>
                <w:i/>
                <w:szCs w:val="24"/>
                <w:lang w:eastAsia="ru-RU"/>
              </w:rPr>
              <w:t>Контроль  реализации запланированных изменений в образовательной  системе школы</w:t>
            </w:r>
          </w:p>
        </w:tc>
      </w:tr>
      <w:tr w:rsidR="00BC293C" w:rsidRPr="00A73F65" w:rsidTr="00BC293C">
        <w:trPr>
          <w:gridAfter w:val="2"/>
          <w:wAfter w:w="224" w:type="dxa"/>
          <w:trHeight w:val="392"/>
        </w:trPr>
        <w:tc>
          <w:tcPr>
            <w:tcW w:w="36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b/>
                <w:bCs/>
                <w:sz w:val="22"/>
                <w:lang w:eastAsia="ru-RU"/>
              </w:rPr>
              <w:t>Объект контроля</w:t>
            </w:r>
          </w:p>
        </w:tc>
        <w:tc>
          <w:tcPr>
            <w:tcW w:w="21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b/>
                <w:bCs/>
                <w:sz w:val="22"/>
                <w:lang w:eastAsia="ru-RU"/>
              </w:rPr>
              <w:t>Субъект контроля</w:t>
            </w:r>
          </w:p>
        </w:tc>
        <w:tc>
          <w:tcPr>
            <w:tcW w:w="32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snapToGrid w:val="0"/>
              <w:jc w:val="center"/>
              <w:rPr>
                <w:rFonts w:eastAsia="Times New Roman" w:cs="Times New Roman"/>
                <w:b/>
                <w:bCs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Сроки </w:t>
            </w:r>
          </w:p>
          <w:p w:rsidR="00BC293C" w:rsidRPr="00A73F65" w:rsidRDefault="00BC293C" w:rsidP="00A73F65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bCs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b/>
                <w:bCs/>
                <w:sz w:val="22"/>
                <w:lang w:eastAsia="ru-RU"/>
              </w:rPr>
              <w:t>контроля</w:t>
            </w:r>
          </w:p>
        </w:tc>
        <w:tc>
          <w:tcPr>
            <w:tcW w:w="184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b/>
                <w:bCs/>
                <w:sz w:val="22"/>
                <w:lang w:eastAsia="ru-RU"/>
              </w:rPr>
              <w:t>Методы сбора информации</w:t>
            </w:r>
          </w:p>
        </w:tc>
      </w:tr>
      <w:tr w:rsidR="00BC293C" w:rsidRPr="00A73F65" w:rsidTr="00BC293C">
        <w:trPr>
          <w:gridAfter w:val="2"/>
          <w:wAfter w:w="224" w:type="dxa"/>
          <w:trHeight w:val="200"/>
        </w:trPr>
        <w:tc>
          <w:tcPr>
            <w:tcW w:w="36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vAlign w:val="center"/>
          </w:tcPr>
          <w:p w:rsidR="00BC293C" w:rsidRPr="00A73F65" w:rsidRDefault="00BC293C" w:rsidP="00A73F65">
            <w:pPr>
              <w:rPr>
                <w:rFonts w:eastAsia="Times New Roman" w:cs="Times New Roman"/>
                <w:b/>
                <w:bCs/>
                <w:kern w:val="2"/>
                <w:szCs w:val="24"/>
                <w:lang w:eastAsia="hi-IN" w:bidi="hi-IN"/>
              </w:rPr>
            </w:pPr>
          </w:p>
        </w:tc>
        <w:tc>
          <w:tcPr>
            <w:tcW w:w="212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vAlign w:val="center"/>
          </w:tcPr>
          <w:p w:rsidR="00BC293C" w:rsidRPr="00A73F65" w:rsidRDefault="00BC293C" w:rsidP="00A73F65">
            <w:pPr>
              <w:rPr>
                <w:rFonts w:eastAsia="Times New Roman" w:cs="Times New Roman"/>
                <w:b/>
                <w:bCs/>
                <w:kern w:val="2"/>
                <w:szCs w:val="24"/>
                <w:lang w:eastAsia="hi-IN" w:bidi="hi-IN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b/>
                <w:bCs/>
                <w:sz w:val="22"/>
                <w:lang w:eastAsia="ru-RU"/>
              </w:rPr>
              <w:t>сроки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kern w:val="2"/>
                <w:sz w:val="22"/>
                <w:lang w:eastAsia="hi-IN" w:bidi="hi-IN"/>
              </w:rPr>
            </w:pPr>
            <w:r w:rsidRPr="00A73F65">
              <w:rPr>
                <w:rFonts w:eastAsia="Times New Roman" w:cs="Times New Roman"/>
                <w:b/>
                <w:bCs/>
                <w:sz w:val="22"/>
                <w:lang w:eastAsia="ru-RU"/>
              </w:rPr>
              <w:t>% выполнения</w:t>
            </w:r>
          </w:p>
        </w:tc>
        <w:tc>
          <w:tcPr>
            <w:tcW w:w="184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BC293C" w:rsidRPr="00A73F65" w:rsidRDefault="00BC293C" w:rsidP="00A73F65">
            <w:pPr>
              <w:rPr>
                <w:rFonts w:eastAsia="Times New Roman" w:cs="Times New Roman"/>
                <w:b/>
                <w:bCs/>
                <w:kern w:val="2"/>
                <w:szCs w:val="24"/>
                <w:lang w:eastAsia="hi-IN" w:bidi="hi-IN"/>
              </w:rPr>
            </w:pPr>
          </w:p>
        </w:tc>
      </w:tr>
      <w:tr w:rsidR="00BC293C" w:rsidRPr="00A73F65" w:rsidTr="00BC293C">
        <w:trPr>
          <w:gridAfter w:val="2"/>
          <w:wAfter w:w="224" w:type="dxa"/>
        </w:trPr>
        <w:tc>
          <w:tcPr>
            <w:tcW w:w="3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Степень освоения педагогами ФГОС ООО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Педагоги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В течение уч. года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Собеседование, тестирование</w:t>
            </w:r>
          </w:p>
        </w:tc>
      </w:tr>
      <w:tr w:rsidR="00BC293C" w:rsidRPr="00A73F65" w:rsidTr="00BC293C">
        <w:trPr>
          <w:gridAfter w:val="2"/>
          <w:wAfter w:w="224" w:type="dxa"/>
        </w:trPr>
        <w:tc>
          <w:tcPr>
            <w:tcW w:w="3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Степень обеспеченности необходимыми материально – техническими ресурсами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Материально-технические ресурсы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В течение уч. года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Изучение документации</w:t>
            </w:r>
          </w:p>
        </w:tc>
      </w:tr>
      <w:tr w:rsidR="00BC293C" w:rsidRPr="00A73F65" w:rsidTr="00BC293C">
        <w:trPr>
          <w:gridAfter w:val="2"/>
          <w:wAfter w:w="224" w:type="dxa"/>
        </w:trPr>
        <w:tc>
          <w:tcPr>
            <w:tcW w:w="3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Проект  Образовательной программы: разработка рабочих программ по предметам, модели внеурочной деятельности,</w:t>
            </w:r>
          </w:p>
          <w:p w:rsidR="00BC293C" w:rsidRPr="00A73F65" w:rsidRDefault="00BC293C" w:rsidP="00A73F65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учебного плана, программы воспитания и социализации,</w:t>
            </w:r>
          </w:p>
          <w:p w:rsidR="00BC293C" w:rsidRPr="00A73F65" w:rsidRDefault="00BC293C" w:rsidP="00A73F65">
            <w:pPr>
              <w:widowControl w:val="0"/>
              <w:suppressAutoHyphens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программы коррекционной работы, системы оценки планируемых результатов</w:t>
            </w: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.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Образовательный процесс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В течение уч. года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Изучение документации, семинар, педсовет, собеседования</w:t>
            </w:r>
          </w:p>
        </w:tc>
      </w:tr>
      <w:tr w:rsidR="00BC293C" w:rsidRPr="00A73F65" w:rsidTr="00BC293C">
        <w:trPr>
          <w:gridAfter w:val="2"/>
          <w:wAfter w:w="224" w:type="dxa"/>
        </w:trPr>
        <w:tc>
          <w:tcPr>
            <w:tcW w:w="3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Приведение нормативной базы школы  в соответствие с требованиями ФГОС ООО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Устав ОО, локальные акты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Август 2015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Изучение документации</w:t>
            </w:r>
          </w:p>
        </w:tc>
      </w:tr>
      <w:tr w:rsidR="00BC293C" w:rsidRPr="00A73F65" w:rsidTr="00BC293C">
        <w:trPr>
          <w:gridAfter w:val="2"/>
          <w:wAfter w:w="224" w:type="dxa"/>
        </w:trPr>
        <w:tc>
          <w:tcPr>
            <w:tcW w:w="3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Организация работ по внесению изменений в локальные акты, регламентирующих установление заработной платы.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 xml:space="preserve">Локальные акты 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Август 2015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Изучение документации</w:t>
            </w:r>
          </w:p>
        </w:tc>
      </w:tr>
      <w:tr w:rsidR="00BC293C" w:rsidRPr="00A73F65" w:rsidTr="00BC293C">
        <w:trPr>
          <w:gridAfter w:val="2"/>
          <w:wAfter w:w="224" w:type="dxa"/>
          <w:trHeight w:val="651"/>
        </w:trPr>
        <w:tc>
          <w:tcPr>
            <w:tcW w:w="3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szCs w:val="24"/>
                <w:lang w:eastAsia="ru-RU"/>
              </w:rPr>
              <w:t>Проведение работ по укреплению материально-технической базы школы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Оснащенность материально-техническими ресурсами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В течение уч. года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A73F65">
              <w:rPr>
                <w:rFonts w:eastAsia="Times New Roman" w:cs="Times New Roman"/>
                <w:kern w:val="2"/>
                <w:szCs w:val="24"/>
                <w:lang w:eastAsia="hi-IN" w:bidi="hi-IN"/>
              </w:rPr>
              <w:t>В соотв. с графиком поставки учебного оборудования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3C" w:rsidRPr="00A73F65" w:rsidRDefault="00BC293C" w:rsidP="00A73F65">
            <w:pPr>
              <w:widowControl w:val="0"/>
              <w:suppressAutoHyphens/>
              <w:snapToGrid w:val="0"/>
              <w:jc w:val="both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</w:tr>
    </w:tbl>
    <w:p w:rsidR="00A73F65" w:rsidRPr="00A73F65" w:rsidRDefault="00A73F65" w:rsidP="00A73F65">
      <w:pPr>
        <w:spacing w:before="100" w:beforeAutospacing="1"/>
        <w:rPr>
          <w:rFonts w:eastAsia="Times New Roman" w:cs="Times New Roman"/>
          <w:szCs w:val="24"/>
          <w:lang w:eastAsia="ru-RU"/>
        </w:rPr>
      </w:pPr>
    </w:p>
    <w:p w:rsidR="009817BE" w:rsidRDefault="009817BE"/>
    <w:sectPr w:rsidR="009817BE" w:rsidSect="00BC29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F1" w:rsidRDefault="00AE14F1">
      <w:r>
        <w:separator/>
      </w:r>
    </w:p>
  </w:endnote>
  <w:endnote w:type="continuationSeparator" w:id="0">
    <w:p w:rsidR="00AE14F1" w:rsidRDefault="00AE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4D" w:rsidRDefault="000E1F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4D" w:rsidRDefault="000E1F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4D" w:rsidRDefault="000E1F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F1" w:rsidRDefault="00AE14F1">
      <w:r>
        <w:separator/>
      </w:r>
    </w:p>
  </w:footnote>
  <w:footnote w:type="continuationSeparator" w:id="0">
    <w:p w:rsidR="00AE14F1" w:rsidRDefault="00AE1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4D" w:rsidRDefault="000E1F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4D" w:rsidRDefault="000E1F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4D" w:rsidRDefault="000E1F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7E8D"/>
    <w:multiLevelType w:val="hybridMultilevel"/>
    <w:tmpl w:val="227EB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14D1531"/>
    <w:multiLevelType w:val="hybridMultilevel"/>
    <w:tmpl w:val="5ED47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9850DC8"/>
    <w:multiLevelType w:val="hybridMultilevel"/>
    <w:tmpl w:val="227EB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AB4694C"/>
    <w:multiLevelType w:val="hybridMultilevel"/>
    <w:tmpl w:val="2E644000"/>
    <w:lvl w:ilvl="0" w:tplc="B57A82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6032A14"/>
    <w:multiLevelType w:val="hybridMultilevel"/>
    <w:tmpl w:val="0C14E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00B"/>
    <w:rsid w:val="0001237C"/>
    <w:rsid w:val="000B000B"/>
    <w:rsid w:val="000E1F4D"/>
    <w:rsid w:val="00170415"/>
    <w:rsid w:val="00195C00"/>
    <w:rsid w:val="002664D4"/>
    <w:rsid w:val="00363545"/>
    <w:rsid w:val="003C2895"/>
    <w:rsid w:val="00494C33"/>
    <w:rsid w:val="004C73DF"/>
    <w:rsid w:val="00500619"/>
    <w:rsid w:val="00585B46"/>
    <w:rsid w:val="00590355"/>
    <w:rsid w:val="005B37EB"/>
    <w:rsid w:val="006D22D6"/>
    <w:rsid w:val="00755BD9"/>
    <w:rsid w:val="0076631B"/>
    <w:rsid w:val="008156F6"/>
    <w:rsid w:val="00877E49"/>
    <w:rsid w:val="009817BE"/>
    <w:rsid w:val="009F3EBB"/>
    <w:rsid w:val="00A26728"/>
    <w:rsid w:val="00A73F65"/>
    <w:rsid w:val="00A920AF"/>
    <w:rsid w:val="00AE14F1"/>
    <w:rsid w:val="00BC293C"/>
    <w:rsid w:val="00C34089"/>
    <w:rsid w:val="00C60148"/>
    <w:rsid w:val="00CF7E3B"/>
    <w:rsid w:val="00D27AB1"/>
    <w:rsid w:val="00EC53AA"/>
    <w:rsid w:val="00F8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3F65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4">
    <w:name w:val="Верхний колонтитул Знак"/>
    <w:basedOn w:val="a0"/>
    <w:link w:val="a3"/>
    <w:rsid w:val="00A73F65"/>
    <w:rPr>
      <w:rFonts w:eastAsia="Times New Roman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73F65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73F65"/>
    <w:rPr>
      <w:rFonts w:eastAsia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C29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3F65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73F65"/>
    <w:rPr>
      <w:rFonts w:eastAsia="Times New Roman" w:cs="Times New Roman"/>
      <w:szCs w:val="24"/>
      <w:lang w:val="x-none" w:eastAsia="x-none"/>
    </w:rPr>
  </w:style>
  <w:style w:type="paragraph" w:styleId="a5">
    <w:name w:val="footer"/>
    <w:basedOn w:val="a"/>
    <w:link w:val="a6"/>
    <w:uiPriority w:val="99"/>
    <w:semiHidden/>
    <w:unhideWhenUsed/>
    <w:rsid w:val="00A73F65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73F65"/>
    <w:rPr>
      <w:rFonts w:eastAsia="Times New Roman" w:cs="Times New Roman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C29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3CD6-2FD5-4C1B-9C7F-C15EF07D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 4525s</dc:creator>
  <cp:keywords/>
  <dc:description/>
  <cp:lastModifiedBy>HP ProBook 4525s</cp:lastModifiedBy>
  <cp:revision>26</cp:revision>
  <cp:lastPrinted>2015-09-07T10:26:00Z</cp:lastPrinted>
  <dcterms:created xsi:type="dcterms:W3CDTF">2015-09-05T07:57:00Z</dcterms:created>
  <dcterms:modified xsi:type="dcterms:W3CDTF">2015-09-08T08:47:00Z</dcterms:modified>
</cp:coreProperties>
</file>