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0" w:rsidRDefault="00F65740" w:rsidP="00F65740">
      <w:pPr>
        <w:ind w:left="-851" w:firstLine="1571"/>
        <w:jc w:val="both"/>
        <w:rPr>
          <w:rFonts w:ascii="Wingdings" w:eastAsia="Times New Roman" w:hAnsi="Wingdings"/>
          <w:szCs w:val="24"/>
        </w:rPr>
      </w:pP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Wingdings" w:eastAsia="Times New Roman" w:hAnsi="Wingdings"/>
          <w:szCs w:val="24"/>
        </w:rPr>
        <w:t></w:t>
      </w:r>
      <w:r w:rsidRPr="00067F94">
        <w:rPr>
          <w:rFonts w:eastAsia="Times New Roman"/>
          <w:sz w:val="14"/>
          <w:szCs w:val="14"/>
        </w:rPr>
        <w:t xml:space="preserve">                 </w:t>
      </w:r>
      <w:r w:rsidRPr="00067F94">
        <w:rPr>
          <w:rFonts w:ascii="Arial" w:eastAsia="Times New Roman" w:hAnsi="Arial" w:cs="Arial"/>
          <w:szCs w:val="24"/>
        </w:rPr>
        <w:t>ПРИ</w:t>
      </w:r>
      <w:r>
        <w:rPr>
          <w:rFonts w:ascii="Arial" w:eastAsia="Times New Roman" w:hAnsi="Arial" w:cs="Arial"/>
          <w:szCs w:val="24"/>
        </w:rPr>
        <w:t>МЕТЫ УХОДЯЩЕГО ГОДА (2011-2012</w:t>
      </w:r>
      <w:r w:rsidRPr="00067F94">
        <w:rPr>
          <w:rFonts w:ascii="Arial" w:eastAsia="Times New Roman" w:hAnsi="Arial" w:cs="Arial"/>
          <w:szCs w:val="24"/>
        </w:rPr>
        <w:t>) – комплексная модернизация образования: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-введение новых образовательных стандартов в начальной школе;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-переход на новую систему оплаты труда;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-определение типа учреждения (бюджетное) и переход на самостоятельное финансирование;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-лицензирование и аккредитация образовательного учреждения;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-новая форма аттестации педагогических кадров.</w:t>
      </w:r>
    </w:p>
    <w:p w:rsidR="00F65740" w:rsidRPr="00067F94" w:rsidRDefault="00F65740" w:rsidP="00F65740">
      <w:pPr>
        <w:spacing w:before="100" w:beforeAutospacing="1"/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  </w:t>
      </w:r>
      <w:r w:rsidRPr="00067F94">
        <w:rPr>
          <w:rFonts w:ascii="Wingdings" w:eastAsia="Times New Roman" w:hAnsi="Wingdings"/>
          <w:szCs w:val="24"/>
        </w:rPr>
        <w:t></w:t>
      </w:r>
      <w:r w:rsidRPr="00067F94">
        <w:rPr>
          <w:rFonts w:eastAsia="Times New Roman"/>
          <w:sz w:val="14"/>
          <w:szCs w:val="14"/>
        </w:rPr>
        <w:t xml:space="preserve">                 </w:t>
      </w:r>
      <w:r w:rsidRPr="00067F94">
        <w:rPr>
          <w:rFonts w:ascii="Arial" w:eastAsia="Times New Roman" w:hAnsi="Arial" w:cs="Arial"/>
          <w:szCs w:val="24"/>
        </w:rPr>
        <w:t>По системе комплексной модернизации образования  в 2011 на школу выделено:</w:t>
      </w: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1млн 216,6 тысяч рублей на новый автобус и установку  пожарной сигнализации;</w:t>
      </w: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247 тысяч рублей субвенций на учебно-наглядные пособия и оборудование;</w:t>
      </w: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283 тысячи 777 рублей на ремонт котельной;</w:t>
      </w: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30 тысяч рублей составили добровольные родительские пожертвования, позволившие частично (на60%) решить программу энергосбережения школы;</w:t>
      </w:r>
    </w:p>
    <w:p w:rsidR="00F65740" w:rsidRPr="00067F94" w:rsidRDefault="00F65740" w:rsidP="00F65740">
      <w:pPr>
        <w:ind w:firstLine="720"/>
        <w:jc w:val="both"/>
        <w:rPr>
          <w:rFonts w:eastAsia="Times New Roman"/>
          <w:szCs w:val="24"/>
        </w:rPr>
      </w:pPr>
      <w:r w:rsidRPr="00067F94">
        <w:rPr>
          <w:rFonts w:ascii="Arial" w:eastAsia="Times New Roman" w:hAnsi="Arial" w:cs="Arial"/>
          <w:szCs w:val="24"/>
        </w:rPr>
        <w:t>20 тысяч рублей выделено социальными партнерами школы на поддержку талантливых и одаренных детей.</w:t>
      </w:r>
    </w:p>
    <w:p w:rsidR="00F65740" w:rsidRPr="00F65740" w:rsidRDefault="00F65740" w:rsidP="00F6574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01.01.12 года  по </w:t>
      </w:r>
      <w:r w:rsidRPr="00F65740">
        <w:rPr>
          <w:rFonts w:ascii="Arial" w:eastAsia="Times New Roman" w:hAnsi="Arial" w:cs="Arial"/>
          <w:sz w:val="24"/>
          <w:szCs w:val="24"/>
          <w:lang w:eastAsia="ru-RU"/>
        </w:rPr>
        <w:t xml:space="preserve"> 01.10.2012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6574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  освоило 1430,0 тыс. рублей на проведение </w:t>
      </w:r>
      <w:proofErr w:type="spellStart"/>
      <w:r w:rsidRPr="00F65740">
        <w:rPr>
          <w:rFonts w:ascii="Arial" w:eastAsia="Times New Roman" w:hAnsi="Arial" w:cs="Arial"/>
          <w:sz w:val="24"/>
          <w:szCs w:val="24"/>
          <w:lang w:eastAsia="ru-RU"/>
        </w:rPr>
        <w:t>энергоб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ремонт кровли зданий</w:t>
      </w:r>
      <w:r w:rsidRPr="00F65740">
        <w:rPr>
          <w:rFonts w:ascii="Arial" w:eastAsia="Times New Roman" w:hAnsi="Arial" w:cs="Arial"/>
          <w:sz w:val="24"/>
          <w:szCs w:val="24"/>
          <w:lang w:eastAsia="ru-RU"/>
        </w:rPr>
        <w:t>, ремонт санузлов.</w:t>
      </w:r>
    </w:p>
    <w:p w:rsidR="00F65740" w:rsidRPr="00F65740" w:rsidRDefault="00F65740" w:rsidP="00F65740">
      <w:pPr>
        <w:pStyle w:val="a3"/>
        <w:rPr>
          <w:szCs w:val="24"/>
        </w:rPr>
      </w:pPr>
    </w:p>
    <w:p w:rsidR="00742C82" w:rsidRPr="00F65740" w:rsidRDefault="00742C82" w:rsidP="00F657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F65740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Информация о подготовке школы к новому (2013) учебному году</w:t>
      </w:r>
      <w:r w:rsidRPr="00F6574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42C82" w:rsidRPr="00742C82" w:rsidRDefault="00742C82" w:rsidP="00742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1. Перечень работ, финансовых затрат </w:t>
      </w:r>
      <w:r w:rsidR="00F65740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по </w:t>
      </w:r>
      <w:r w:rsidRPr="00742C82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r w:rsidRPr="00742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КОСГУ</w:t>
      </w:r>
    </w:p>
    <w:tbl>
      <w:tblPr>
        <w:tblW w:w="13035" w:type="dxa"/>
        <w:jc w:val="center"/>
        <w:tblCellMar>
          <w:left w:w="0" w:type="dxa"/>
          <w:right w:w="0" w:type="dxa"/>
        </w:tblCellMar>
        <w:tblLook w:val="04A0"/>
      </w:tblPr>
      <w:tblGrid>
        <w:gridCol w:w="5464"/>
        <w:gridCol w:w="4451"/>
        <w:gridCol w:w="3120"/>
      </w:tblGrid>
      <w:tr w:rsidR="00742C82" w:rsidRPr="00742C82" w:rsidTr="00742C82">
        <w:trPr>
          <w:jc w:val="center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Договор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КОСГУ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Поверка газоанализаторов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1923 от 11.07.2012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3/246 от 16.07.2012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Страхование теплопункта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12057А3000030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Страхование автобусов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2606 от 30.07.2012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операторов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941 от 06.06.2012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Профилактический ремонт автотранспорта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340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Строительные и лакокрасочные материалы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19 от 21.07.2012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340</w:t>
            </w:r>
          </w:p>
        </w:tc>
      </w:tr>
      <w:tr w:rsidR="00742C82" w:rsidRPr="00742C82" w:rsidTr="00742C82">
        <w:trPr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Общая сумма: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59289,22 рублей</w:t>
            </w:r>
          </w:p>
        </w:tc>
      </w:tr>
    </w:tbl>
    <w:p w:rsidR="00742C82" w:rsidRPr="00742C82" w:rsidRDefault="00742C82" w:rsidP="00742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8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42C82" w:rsidRPr="00742C82" w:rsidRDefault="00742C82" w:rsidP="00742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82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2. Использование субвенций на 01.08.2012 обеспечение условий и содержания образования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6710"/>
        <w:gridCol w:w="5290"/>
      </w:tblGrid>
      <w:tr w:rsidR="00742C82" w:rsidRPr="00742C82" w:rsidTr="00742C82">
        <w:trPr>
          <w:jc w:val="center"/>
        </w:trPr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Приобретено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Договор</w:t>
            </w:r>
          </w:p>
        </w:tc>
      </w:tr>
      <w:tr w:rsidR="00742C82" w:rsidRPr="00742C82" w:rsidTr="00742C82">
        <w:trPr>
          <w:jc w:val="center"/>
        </w:trPr>
        <w:tc>
          <w:tcPr>
            <w:tcW w:w="6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Учебники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2748 от 25.06.2012</w:t>
            </w:r>
          </w:p>
        </w:tc>
      </w:tr>
      <w:tr w:rsidR="00742C82" w:rsidRPr="00742C82" w:rsidTr="00742C82">
        <w:trPr>
          <w:jc w:val="center"/>
        </w:trPr>
        <w:tc>
          <w:tcPr>
            <w:tcW w:w="6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Компьютерное оборудование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39-1 02.05.2012</w:t>
            </w:r>
          </w:p>
          <w:p w:rsidR="00742C82" w:rsidRPr="00742C82" w:rsidRDefault="00742C82" w:rsidP="007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49 от 14.06.2012</w:t>
            </w:r>
          </w:p>
        </w:tc>
      </w:tr>
      <w:tr w:rsidR="00742C82" w:rsidRPr="00742C82" w:rsidTr="00742C82">
        <w:trPr>
          <w:jc w:val="center"/>
        </w:trPr>
        <w:tc>
          <w:tcPr>
            <w:tcW w:w="6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Бумага, канцтовары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от 02.05.2012</w:t>
            </w:r>
          </w:p>
        </w:tc>
      </w:tr>
      <w:tr w:rsidR="00742C82" w:rsidRPr="00742C82" w:rsidTr="00742C82">
        <w:trPr>
          <w:jc w:val="center"/>
        </w:trPr>
        <w:tc>
          <w:tcPr>
            <w:tcW w:w="6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Спецодежда поварам и операторам</w:t>
            </w:r>
            <w:r w:rsidR="00F657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котельной</w:t>
            </w: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Санитарные и дезинфицирующие средства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№ 18 от 24.07.2012</w:t>
            </w:r>
          </w:p>
        </w:tc>
      </w:tr>
      <w:tr w:rsidR="00742C82" w:rsidRPr="00742C82" w:rsidTr="00742C82">
        <w:trPr>
          <w:jc w:val="center"/>
        </w:trPr>
        <w:tc>
          <w:tcPr>
            <w:tcW w:w="6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Общая сумма: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82" w:rsidRPr="00742C82" w:rsidRDefault="00742C82" w:rsidP="0074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201041,48 рублей</w:t>
            </w:r>
          </w:p>
        </w:tc>
      </w:tr>
    </w:tbl>
    <w:p w:rsidR="00742C82" w:rsidRPr="00742C82" w:rsidRDefault="00742C82" w:rsidP="00742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8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C3DA5" w:rsidRDefault="007C3DA5"/>
    <w:sectPr w:rsidR="007C3DA5" w:rsidSect="007C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A2C"/>
    <w:multiLevelType w:val="hybridMultilevel"/>
    <w:tmpl w:val="8E42F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82"/>
    <w:rsid w:val="00742C82"/>
    <w:rsid w:val="007C3DA5"/>
    <w:rsid w:val="00D6591A"/>
    <w:rsid w:val="00F6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В.Ю.</dc:creator>
  <cp:keywords/>
  <dc:description/>
  <cp:lastModifiedBy>Панина В.Ю.</cp:lastModifiedBy>
  <cp:revision>4</cp:revision>
  <dcterms:created xsi:type="dcterms:W3CDTF">2012-10-17T13:00:00Z</dcterms:created>
  <dcterms:modified xsi:type="dcterms:W3CDTF">2012-10-17T20:00:00Z</dcterms:modified>
</cp:coreProperties>
</file>